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86776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86776C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86776C">
        <w:pict>
          <v:shape id="_x0000_i1027" type="#_x0000_t136" style="width:423pt;height:18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86776C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2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86776C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1 февраля 2023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86776C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86776C" w:rsidRPr="0086776C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8C37CA" w:rsidRDefault="00795AC5" w:rsidP="00B4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ПРОКУРАТУРА ИНФОРМИРУЕТ.</w:t>
      </w:r>
    </w:p>
    <w:p w:rsidR="00777C32" w:rsidRDefault="00777C32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60B" w:rsidRPr="00B43420" w:rsidRDefault="00E3360B" w:rsidP="0077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E8F" w:rsidRDefault="003A5E8F" w:rsidP="003A5E8F">
      <w:pPr>
        <w:pStyle w:val="a3"/>
        <w:jc w:val="center"/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Отчет Главы </w:t>
      </w: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Светловского сельсовета</w:t>
      </w:r>
    </w:p>
    <w:p w:rsidR="003A5E8F" w:rsidRDefault="003A5E8F" w:rsidP="003A5E8F">
      <w:pPr>
        <w:pStyle w:val="a3"/>
        <w:jc w:val="center"/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Краснозерского района Новосибирской области</w:t>
      </w:r>
    </w:p>
    <w:p w:rsidR="003A5E8F" w:rsidRDefault="003A5E8F" w:rsidP="003A5E8F">
      <w:pPr>
        <w:pStyle w:val="a3"/>
        <w:jc w:val="center"/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 работе Главы и администрации </w:t>
      </w: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Светловского сельсовета Краснозерского района Новосибирской области</w:t>
      </w:r>
    </w:p>
    <w:p w:rsidR="003A5E8F" w:rsidRDefault="003A5E8F" w:rsidP="003A5E8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 20</w:t>
      </w: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22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год»</w:t>
      </w:r>
    </w:p>
    <w:p w:rsidR="008C37CA" w:rsidRDefault="008C37CA" w:rsidP="008C37C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C32" w:rsidRDefault="00777C32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DC7" w:rsidRDefault="001E1DC7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F79" w:rsidRPr="003C1F79" w:rsidRDefault="003C1F79" w:rsidP="003C1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6BD" w:rsidRPr="003C1F79" w:rsidRDefault="000326BD" w:rsidP="003C1F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Default="00795AC5" w:rsidP="003C1F79">
      <w:pPr>
        <w:rPr>
          <w:bCs/>
          <w:color w:val="000000" w:themeColor="text1"/>
          <w:sz w:val="28"/>
          <w:szCs w:val="28"/>
        </w:rPr>
      </w:pPr>
    </w:p>
    <w:p w:rsidR="00795AC5" w:rsidRPr="0084158C" w:rsidRDefault="00795AC5" w:rsidP="00795AC5">
      <w:pPr>
        <w:pStyle w:val="af4"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lastRenderedPageBreak/>
        <w:t>Порядок назначения пособий на ребёнка.</w:t>
      </w:r>
    </w:p>
    <w:p w:rsidR="00795AC5" w:rsidRPr="0084158C" w:rsidRDefault="00795AC5" w:rsidP="00795AC5">
      <w:pPr>
        <w:pStyle w:val="af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С 01.10.2022 в Российской Федерации изменяется порядок назначения ежемесячной денежной выплаты на ребенка. </w:t>
      </w:r>
    </w:p>
    <w:p w:rsidR="00795AC5" w:rsidRPr="0084158C" w:rsidRDefault="00795AC5" w:rsidP="00795AC5">
      <w:pPr>
        <w:pStyle w:val="af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Так, согласно постановлению Правительства Российской Федерации  от 09.04.2022 № 630 «Об утверждении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назначении» по заявлениям о назначении ежемесячной денежной выплаты, поданным до 01.10.2022, ежемесячная денежная выплата осуществляется за прошедший период,  начиная с 01.04.2022, но не ранее месяца достижения ребенком возраста 8 лет.</w:t>
      </w:r>
    </w:p>
    <w:p w:rsidR="00795AC5" w:rsidRPr="0084158C" w:rsidRDefault="00795AC5" w:rsidP="00795AC5">
      <w:pPr>
        <w:pStyle w:val="af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По заявлениям о назначении ежемесячной денежной выплаты, поданным начиная с 01.10.2022, ежемесячная денежная выплата осуществляется начиная с месяца достижения ребенком возраста 8 лет, если обращение за ее назначением последовало не позднее 6 месяцев с этого месяца.</w:t>
      </w:r>
    </w:p>
    <w:p w:rsidR="00795AC5" w:rsidRDefault="00795AC5" w:rsidP="00795AC5">
      <w:pPr>
        <w:pStyle w:val="af4"/>
        <w:spacing w:before="0" w:beforeAutospacing="0" w:after="0" w:afterAutospacing="0"/>
        <w:ind w:firstLine="708"/>
        <w:contextualSpacing/>
        <w:jc w:val="both"/>
      </w:pPr>
      <w:r w:rsidRPr="0084158C">
        <w:rPr>
          <w:sz w:val="28"/>
          <w:szCs w:val="28"/>
        </w:rPr>
        <w:t>В остальных случаях ежемесячная денежная выплата осуществляется с месяца обращения заявителя за ее назначением.</w:t>
      </w: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Pr="0084158C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Старший помощник прокурора Краснозерского района</w:t>
      </w:r>
    </w:p>
    <w:p w:rsidR="00795AC5" w:rsidRPr="0084158C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795AC5" w:rsidRPr="0084158C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младший советник юстиции                                                             </w:t>
      </w:r>
      <w:r>
        <w:rPr>
          <w:sz w:val="28"/>
          <w:szCs w:val="28"/>
        </w:rPr>
        <w:t xml:space="preserve"> </w:t>
      </w:r>
      <w:r w:rsidRPr="0084158C">
        <w:rPr>
          <w:sz w:val="28"/>
          <w:szCs w:val="28"/>
        </w:rPr>
        <w:t>О.П. Стенина</w:t>
      </w: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Pr="0084158C" w:rsidRDefault="00795AC5" w:rsidP="00795AC5">
      <w:pPr>
        <w:pStyle w:val="af4"/>
        <w:spacing w:before="0" w:beforeAutospacing="0" w:after="0" w:afterAutospacing="0" w:line="240" w:lineRule="exact"/>
        <w:contextualSpacing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t>Ограничения для оказания услуг по перевозке пассажиров.</w:t>
      </w:r>
    </w:p>
    <w:p w:rsidR="00795AC5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</w:pPr>
    </w:p>
    <w:p w:rsidR="00795AC5" w:rsidRPr="0084158C" w:rsidRDefault="00795AC5" w:rsidP="00795AC5">
      <w:pPr>
        <w:pStyle w:val="af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lastRenderedPageBreak/>
        <w:t xml:space="preserve">Федеральным законом от 11.06.2022 № 155-ФЗ </w:t>
      </w:r>
      <w:r>
        <w:rPr>
          <w:sz w:val="28"/>
          <w:szCs w:val="28"/>
        </w:rPr>
        <w:t xml:space="preserve">«О внесении изменений в Трудовой кодекс Российской Федерации», вступающим в силу с 01.03.2023, </w:t>
      </w:r>
      <w:r w:rsidRPr="0084158C">
        <w:rPr>
          <w:sz w:val="28"/>
          <w:szCs w:val="28"/>
        </w:rPr>
        <w:t>внесены изменения в Трудовой кодекс Российской Федерации.</w:t>
      </w:r>
    </w:p>
    <w:p w:rsidR="00795AC5" w:rsidRPr="0084158C" w:rsidRDefault="00795AC5" w:rsidP="00795AC5">
      <w:pPr>
        <w:pStyle w:val="af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Введены ограничения на осуществление перевозок пассажиров легковыми такси, автобусами, трамваями, троллейбусами и подвижным составом внеуличного транспорта для лиц, имеющих неснятую или непогашенную судимость либо подвергавшихся уголовному преследованию за тяжкие и особо тяжкие преступления, такие как:</w:t>
      </w:r>
      <w:r>
        <w:rPr>
          <w:sz w:val="28"/>
          <w:szCs w:val="28"/>
        </w:rPr>
        <w:t xml:space="preserve"> убийство; </w:t>
      </w:r>
      <w:r w:rsidRPr="0084158C">
        <w:rPr>
          <w:sz w:val="28"/>
          <w:szCs w:val="28"/>
        </w:rPr>
        <w:t>умышленное пр</w:t>
      </w:r>
      <w:r>
        <w:rPr>
          <w:sz w:val="28"/>
          <w:szCs w:val="28"/>
        </w:rPr>
        <w:t xml:space="preserve">ичинение тяжкого вреда здоровью; похищение человека; грабеж; разбой; </w:t>
      </w:r>
      <w:r w:rsidRPr="0084158C">
        <w:rPr>
          <w:sz w:val="28"/>
          <w:szCs w:val="28"/>
        </w:rPr>
        <w:t>преступления против половой неприкосновенн</w:t>
      </w:r>
      <w:r>
        <w:rPr>
          <w:sz w:val="28"/>
          <w:szCs w:val="28"/>
        </w:rPr>
        <w:t xml:space="preserve">ости и половой свободы личности; </w:t>
      </w:r>
      <w:r w:rsidRPr="0084158C">
        <w:rPr>
          <w:sz w:val="28"/>
          <w:szCs w:val="28"/>
        </w:rPr>
        <w:t>преступления п</w:t>
      </w:r>
      <w:r>
        <w:rPr>
          <w:sz w:val="28"/>
          <w:szCs w:val="28"/>
        </w:rPr>
        <w:t xml:space="preserve">ротив общественной безопасности; </w:t>
      </w:r>
      <w:r w:rsidRPr="0084158C">
        <w:rPr>
          <w:sz w:val="28"/>
          <w:szCs w:val="28"/>
        </w:rPr>
        <w:t>преступления против основ конституционного с</w:t>
      </w:r>
      <w:r>
        <w:rPr>
          <w:sz w:val="28"/>
          <w:szCs w:val="28"/>
        </w:rPr>
        <w:t xml:space="preserve">троя и безопасности государства; </w:t>
      </w:r>
      <w:r w:rsidRPr="0084158C">
        <w:rPr>
          <w:sz w:val="28"/>
          <w:szCs w:val="28"/>
        </w:rPr>
        <w:t>преступления против мира и безопасности человечества</w:t>
      </w:r>
      <w:r>
        <w:rPr>
          <w:sz w:val="28"/>
          <w:szCs w:val="28"/>
        </w:rPr>
        <w:t xml:space="preserve">; </w:t>
      </w:r>
      <w:r w:rsidRPr="0084158C">
        <w:rPr>
          <w:sz w:val="28"/>
          <w:szCs w:val="28"/>
        </w:rPr>
        <w:t xml:space="preserve">а также за аналогичные преступления, предусмотренные законодательством иностранных государств - членов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>.</w:t>
      </w:r>
    </w:p>
    <w:p w:rsidR="00795AC5" w:rsidRPr="0084158C" w:rsidRDefault="00795AC5" w:rsidP="00795AC5">
      <w:pPr>
        <w:pStyle w:val="af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Работодатель обязан отстранить от работы (не допускать к работе) работника при получении от правоохранительных органов сведений о том, что работник подвергается уголовному преследованию за указанные преступления.</w:t>
      </w:r>
    </w:p>
    <w:p w:rsidR="00795AC5" w:rsidRPr="0084158C" w:rsidRDefault="00795AC5" w:rsidP="00795AC5">
      <w:pPr>
        <w:pStyle w:val="af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Работники, осуществляющие пассажирские перевозки, обязаны до </w:t>
      </w:r>
      <w:r>
        <w:rPr>
          <w:sz w:val="28"/>
          <w:szCs w:val="28"/>
        </w:rPr>
        <w:t>01.09.2023</w:t>
      </w:r>
      <w:r w:rsidRPr="0084158C">
        <w:rPr>
          <w:sz w:val="28"/>
          <w:szCs w:val="28"/>
        </w:rPr>
        <w:t xml:space="preserve"> 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  Работники, не являющиеся гражданами Р</w:t>
      </w:r>
      <w:r>
        <w:rPr>
          <w:sz w:val="28"/>
          <w:szCs w:val="28"/>
        </w:rPr>
        <w:t xml:space="preserve">оссийской </w:t>
      </w:r>
      <w:r w:rsidRPr="008415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158C">
        <w:rPr>
          <w:sz w:val="28"/>
          <w:szCs w:val="28"/>
        </w:rPr>
        <w:t xml:space="preserve"> и имеющие гражданство другого государства - члена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 xml:space="preserve">, наряду с такой справкой обязаны представить аналогичный документ, выданный компетентным органом соответствующего государства - члена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>.</w:t>
      </w:r>
    </w:p>
    <w:p w:rsidR="00795AC5" w:rsidRPr="0084158C" w:rsidRDefault="00795AC5" w:rsidP="00795AC5">
      <w:pPr>
        <w:pStyle w:val="af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Трудовой договор с работником, не представившим работодателю справку (для граждан государств - членов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 xml:space="preserve"> - соответствующий документ) подлежит прекращению по основанию, предусмотренному пунктом 13 части первой статьи 83 Трудового кодекса Р</w:t>
      </w:r>
      <w:r>
        <w:rPr>
          <w:sz w:val="28"/>
          <w:szCs w:val="28"/>
        </w:rPr>
        <w:t xml:space="preserve">оссийской </w:t>
      </w:r>
      <w:r w:rsidRPr="008415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158C">
        <w:rPr>
          <w:sz w:val="28"/>
          <w:szCs w:val="28"/>
        </w:rPr>
        <w:t>.</w:t>
      </w:r>
    </w:p>
    <w:p w:rsidR="00795AC5" w:rsidRPr="0084158C" w:rsidRDefault="00795AC5" w:rsidP="00795AC5">
      <w:pPr>
        <w:pStyle w:val="af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95AC5" w:rsidRPr="0084158C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Старший помощник прокурора Краснозерского района</w:t>
      </w:r>
    </w:p>
    <w:p w:rsidR="00795AC5" w:rsidRPr="0084158C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795AC5" w:rsidRPr="0084158C" w:rsidRDefault="00795AC5" w:rsidP="00795AC5">
      <w:pPr>
        <w:pStyle w:val="af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младший советник юстиции   </w:t>
      </w:r>
      <w:r>
        <w:rPr>
          <w:sz w:val="28"/>
          <w:szCs w:val="28"/>
        </w:rPr>
        <w:t xml:space="preserve">  </w:t>
      </w:r>
      <w:r w:rsidRPr="0084158C">
        <w:rPr>
          <w:sz w:val="28"/>
          <w:szCs w:val="28"/>
        </w:rPr>
        <w:t xml:space="preserve">                                                         О.П. Стенина</w:t>
      </w:r>
    </w:p>
    <w:p w:rsidR="00795AC5" w:rsidRPr="0084158C" w:rsidRDefault="00795AC5" w:rsidP="00795AC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795AC5" w:rsidRPr="00092353" w:rsidRDefault="00795AC5" w:rsidP="00795AC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</w:t>
      </w:r>
      <w:r>
        <w:rPr>
          <w:rFonts w:ascii="Times New Roman" w:hAnsi="Times New Roman"/>
          <w:b/>
          <w:sz w:val="28"/>
          <w:szCs w:val="28"/>
        </w:rPr>
        <w:t>в сферах</w:t>
      </w:r>
    </w:p>
    <w:p w:rsidR="00795AC5" w:rsidRPr="00092353" w:rsidRDefault="00795AC5" w:rsidP="00795AC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F92DB1">
        <w:rPr>
          <w:rFonts w:ascii="Times New Roman" w:hAnsi="Times New Roman"/>
          <w:b/>
          <w:sz w:val="28"/>
          <w:szCs w:val="28"/>
        </w:rPr>
        <w:t>социальной защиты инвалидов</w:t>
      </w:r>
    </w:p>
    <w:p w:rsidR="00795AC5" w:rsidRPr="00092353" w:rsidRDefault="00795AC5" w:rsidP="00795AC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95AC5" w:rsidRPr="00092353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</w:t>
      </w:r>
      <w:r w:rsidRPr="00F92DB1">
        <w:rPr>
          <w:rFonts w:ascii="Times New Roman" w:hAnsi="Times New Roman"/>
          <w:sz w:val="28"/>
          <w:szCs w:val="28"/>
        </w:rPr>
        <w:t>в сферах безопасности дорожного движения и социальной защиты инвалидов</w:t>
      </w:r>
      <w:r w:rsidRPr="00092353">
        <w:rPr>
          <w:rFonts w:ascii="Times New Roman" w:hAnsi="Times New Roman"/>
          <w:sz w:val="28"/>
          <w:szCs w:val="28"/>
        </w:rPr>
        <w:t xml:space="preserve">в р.п. Краснозерское. </w:t>
      </w:r>
    </w:p>
    <w:p w:rsidR="00795AC5" w:rsidRDefault="00795AC5" w:rsidP="00795AC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F92DB1">
        <w:rPr>
          <w:rFonts w:ascii="Times New Roman" w:hAnsi="Times New Roman"/>
          <w:color w:val="000000"/>
          <w:sz w:val="28"/>
          <w:szCs w:val="28"/>
        </w:rPr>
        <w:t xml:space="preserve">Проверкой установлено, что на территории р.п. Краснозерское имеются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парковочных площадок с асфальтным покрытием для автомобильного транспорта, </w:t>
      </w:r>
      <w:r w:rsidRPr="00F92DB1">
        <w:rPr>
          <w:rFonts w:ascii="Times New Roman" w:hAnsi="Times New Roman"/>
          <w:color w:val="000000"/>
          <w:sz w:val="28"/>
          <w:szCs w:val="28"/>
        </w:rPr>
        <w:lastRenderedPageBreak/>
        <w:t>с установленными знаками 6.4 «Парковка» и 8.17 «Инвалиды»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расположенных у </w:t>
      </w:r>
      <w:r>
        <w:rPr>
          <w:rFonts w:ascii="Times New Roman" w:hAnsi="Times New Roman"/>
          <w:color w:val="000000"/>
          <w:sz w:val="28"/>
          <w:szCs w:val="28"/>
        </w:rPr>
        <w:t>административных зданий.</w:t>
      </w:r>
    </w:p>
    <w:p w:rsidR="00795AC5" w:rsidRDefault="00795AC5" w:rsidP="00795AC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F92DB1">
        <w:rPr>
          <w:rFonts w:ascii="Times New Roman" w:hAnsi="Times New Roman"/>
          <w:color w:val="000000"/>
          <w:sz w:val="28"/>
          <w:szCs w:val="28"/>
        </w:rPr>
        <w:t xml:space="preserve">Вместе с тем, в нарушение </w:t>
      </w:r>
      <w:r>
        <w:rPr>
          <w:rFonts w:ascii="Times New Roman" w:hAnsi="Times New Roman"/>
          <w:color w:val="000000"/>
          <w:sz w:val="28"/>
          <w:szCs w:val="28"/>
        </w:rPr>
        <w:t>требований законодательства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на всех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парковочных площадках отсутствует дорожная разметка 1.7, используемая для обозначения границ площади, выделенной для двух и более парковочных мест, а также отсутствует дорожная разметка 1.24.3, дублирующая на твердом асфальтно</w:t>
      </w:r>
      <w:r>
        <w:rPr>
          <w:rFonts w:ascii="Times New Roman" w:hAnsi="Times New Roman"/>
          <w:color w:val="000000"/>
          <w:sz w:val="28"/>
          <w:szCs w:val="28"/>
        </w:rPr>
        <w:t>м покрытии знак 8.17 «Инвалиды».А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дминистрация р.п. Краснозерское не обеспечила нанесение </w:t>
      </w:r>
      <w:r>
        <w:rPr>
          <w:rFonts w:ascii="Times New Roman" w:hAnsi="Times New Roman"/>
          <w:color w:val="000000"/>
          <w:sz w:val="28"/>
          <w:szCs w:val="28"/>
        </w:rPr>
        <w:t>указанных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дорожн</w:t>
      </w:r>
      <w:r>
        <w:rPr>
          <w:rFonts w:ascii="Times New Roman" w:hAnsi="Times New Roman"/>
          <w:color w:val="000000"/>
          <w:sz w:val="28"/>
          <w:szCs w:val="28"/>
        </w:rPr>
        <w:t>ых разметок</w:t>
      </w:r>
      <w:r w:rsidRPr="00F92DB1">
        <w:rPr>
          <w:rFonts w:ascii="Times New Roman" w:hAnsi="Times New Roman"/>
          <w:color w:val="000000"/>
          <w:sz w:val="28"/>
          <w:szCs w:val="28"/>
        </w:rPr>
        <w:t>.</w:t>
      </w:r>
    </w:p>
    <w:p w:rsidR="00795AC5" w:rsidRDefault="00795AC5" w:rsidP="00795AC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</w:t>
      </w:r>
      <w:r>
        <w:rPr>
          <w:rFonts w:ascii="Times New Roman" w:hAnsi="Times New Roman"/>
          <w:sz w:val="28"/>
          <w:szCs w:val="28"/>
        </w:rPr>
        <w:t>главе</w:t>
      </w:r>
      <w:r w:rsidRPr="00092353">
        <w:rPr>
          <w:rFonts w:ascii="Times New Roman" w:hAnsi="Times New Roman"/>
          <w:sz w:val="28"/>
          <w:szCs w:val="28"/>
        </w:rPr>
        <w:t xml:space="preserve"> администрации р.п. Краснозерское внесено представление об устранении нарушений </w:t>
      </w:r>
      <w:r w:rsidRPr="00092353">
        <w:rPr>
          <w:rFonts w:ascii="Times New Roman" w:hAnsi="Times New Roman"/>
          <w:bCs/>
          <w:sz w:val="28"/>
          <w:szCs w:val="28"/>
        </w:rPr>
        <w:t xml:space="preserve">законодательства </w:t>
      </w:r>
      <w:r w:rsidRPr="00F92DB1">
        <w:rPr>
          <w:rFonts w:ascii="Times New Roman" w:hAnsi="Times New Roman"/>
          <w:sz w:val="28"/>
          <w:szCs w:val="28"/>
        </w:rPr>
        <w:t>в сферах безопасности дорожного движения и социальной защиты инвалидов</w:t>
      </w:r>
      <w:r>
        <w:rPr>
          <w:rFonts w:ascii="Times New Roman" w:hAnsi="Times New Roman"/>
          <w:sz w:val="28"/>
          <w:szCs w:val="28"/>
        </w:rPr>
        <w:t>в р.п. Краснозерское</w:t>
      </w:r>
      <w:r w:rsidRPr="00092353">
        <w:rPr>
          <w:rFonts w:ascii="Times New Roman" w:hAnsi="Times New Roman"/>
          <w:bCs/>
          <w:sz w:val="28"/>
          <w:szCs w:val="28"/>
        </w:rPr>
        <w:t>,</w:t>
      </w:r>
      <w:r w:rsidRPr="00092353">
        <w:rPr>
          <w:rFonts w:ascii="Times New Roman" w:hAnsi="Times New Roman"/>
          <w:sz w:val="28"/>
          <w:szCs w:val="28"/>
        </w:rPr>
        <w:t xml:space="preserve"> которое </w:t>
      </w:r>
      <w:r>
        <w:rPr>
          <w:rFonts w:ascii="Times New Roman" w:hAnsi="Times New Roman"/>
          <w:sz w:val="28"/>
          <w:szCs w:val="28"/>
        </w:rPr>
        <w:t xml:space="preserve">рассмотрено, удовлетворено, администрацией </w:t>
      </w:r>
      <w:r w:rsidRPr="00092353">
        <w:rPr>
          <w:rFonts w:ascii="Times New Roman" w:hAnsi="Times New Roman"/>
          <w:sz w:val="28"/>
          <w:szCs w:val="28"/>
        </w:rPr>
        <w:t>р.п. Краснозерское</w:t>
      </w:r>
      <w:r>
        <w:rPr>
          <w:rFonts w:ascii="Times New Roman" w:hAnsi="Times New Roman"/>
          <w:sz w:val="28"/>
          <w:szCs w:val="28"/>
        </w:rPr>
        <w:t xml:space="preserve"> объявлены торги на выполнение работ по нанесению указанных дорожных разметок, виновное лицо привлечено к дисциплинарной ответственности.</w:t>
      </w:r>
    </w:p>
    <w:p w:rsidR="00795AC5" w:rsidRPr="00092353" w:rsidRDefault="00795AC5" w:rsidP="00795AC5">
      <w:pPr>
        <w:pStyle w:val="af9"/>
        <w:spacing w:line="240" w:lineRule="exact"/>
        <w:ind w:firstLine="720"/>
        <w:rPr>
          <w:sz w:val="28"/>
          <w:szCs w:val="28"/>
        </w:rPr>
      </w:pPr>
      <w:bookmarkStart w:id="0" w:name="_GoBack"/>
      <w:bookmarkEnd w:id="0"/>
    </w:p>
    <w:p w:rsidR="00795AC5" w:rsidRPr="00092353" w:rsidRDefault="00795AC5" w:rsidP="00795AC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AC5" w:rsidRPr="00092353" w:rsidRDefault="00795AC5" w:rsidP="00795A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795AC5" w:rsidRPr="00092353" w:rsidRDefault="00795AC5" w:rsidP="00795A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Краснозерского района                                                       Р.В. Мисюк</w:t>
      </w: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95AC5" w:rsidRPr="00092353" w:rsidRDefault="00795AC5" w:rsidP="00795AC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в сфере </w:t>
      </w:r>
    </w:p>
    <w:p w:rsidR="00795AC5" w:rsidRPr="00092353" w:rsidRDefault="00795AC5" w:rsidP="00795AC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</w:p>
    <w:p w:rsidR="00795AC5" w:rsidRPr="00092353" w:rsidRDefault="00795AC5" w:rsidP="00795AC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95AC5" w:rsidRPr="00092353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о безопасности дорожного движения в р.п. Краснозерское. </w:t>
      </w:r>
    </w:p>
    <w:p w:rsidR="00795AC5" w:rsidRDefault="00795AC5" w:rsidP="00795AC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color w:val="000000"/>
          <w:sz w:val="28"/>
          <w:szCs w:val="28"/>
        </w:rPr>
        <w:t>Проверкой установлено, что</w:t>
      </w:r>
      <w:r>
        <w:rPr>
          <w:rFonts w:ascii="Times New Roman" w:hAnsi="Times New Roman"/>
          <w:color w:val="000000"/>
          <w:sz w:val="28"/>
          <w:szCs w:val="28"/>
        </w:rPr>
        <w:t xml:space="preserve"> вопреки установленным требованиям законодательства на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проезжей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обочинах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автомобильных дорог</w:t>
      </w:r>
      <w:r>
        <w:rPr>
          <w:rFonts w:ascii="Times New Roman" w:hAnsi="Times New Roman"/>
          <w:color w:val="000000"/>
          <w:sz w:val="28"/>
          <w:szCs w:val="28"/>
        </w:rPr>
        <w:t>, а также на тротуарах и пешеходных переходах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улицам Октябрьская, Чкалова, Мира, Солнечная, Тракторная, Ветеранов,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Ленина,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Советская, </w:t>
      </w:r>
      <w:r w:rsidRPr="00092353">
        <w:rPr>
          <w:rFonts w:ascii="Times New Roman" w:hAnsi="Times New Roman"/>
          <w:color w:val="000000"/>
          <w:sz w:val="28"/>
          <w:szCs w:val="28"/>
        </w:rPr>
        <w:t>Первомайская,  Панарина,</w:t>
      </w:r>
      <w:r>
        <w:rPr>
          <w:rFonts w:ascii="Times New Roman" w:hAnsi="Times New Roman"/>
          <w:color w:val="000000"/>
          <w:sz w:val="28"/>
          <w:szCs w:val="28"/>
        </w:rPr>
        <w:t xml:space="preserve"> Восточная имелись снежные валы, снежные накаты, зимняя скользкость,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имелись дефекты </w:t>
      </w:r>
      <w:r>
        <w:rPr>
          <w:rFonts w:ascii="Times New Roman" w:hAnsi="Times New Roman"/>
          <w:sz w:val="28"/>
          <w:szCs w:val="28"/>
        </w:rPr>
        <w:t xml:space="preserve">дорожных знаков, на улице Ленина не работал в установленном режиме светофор. </w:t>
      </w:r>
    </w:p>
    <w:p w:rsidR="00795AC5" w:rsidRDefault="00795AC5" w:rsidP="00795AC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нарушения закона создавали препятствия для движения пешеходов по тротуарам и пешеходным переходам, препятствовали выезду и съезду автомобилей с проезжей части автомобильных дорог, в том числе на парковочные места и дворовые территории жилых домов.</w:t>
      </w:r>
    </w:p>
    <w:p w:rsidR="00795AC5" w:rsidRPr="00092353" w:rsidRDefault="00795AC5" w:rsidP="00795AC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5161A9">
        <w:rPr>
          <w:rFonts w:ascii="Times New Roman" w:hAnsi="Times New Roman"/>
          <w:sz w:val="28"/>
          <w:szCs w:val="28"/>
        </w:rPr>
        <w:t>ч. 3 ст. 14 Федерального закона от 06.10.2013 № 131-ФЗ «Об общих принципах организации местного самоуправления», ст. 3  Закона Новосибирской области  от 24.11.2014  № 484-ОЗ «Об отдельных вопросах организации местного самоуправления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содержание автомобильных дорог общего пользования в р.п. Краснозерское является обязанностью администрации р.п. Краснозерское.</w:t>
      </w:r>
    </w:p>
    <w:p w:rsidR="00795AC5" w:rsidRPr="00092353" w:rsidRDefault="00795AC5" w:rsidP="00795AC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lastRenderedPageBreak/>
        <w:t>По результатам</w:t>
      </w:r>
      <w:r>
        <w:rPr>
          <w:rFonts w:ascii="Times New Roman" w:hAnsi="Times New Roman"/>
          <w:sz w:val="28"/>
          <w:szCs w:val="28"/>
        </w:rPr>
        <w:t xml:space="preserve"> проверки прокурором района главе</w:t>
      </w:r>
      <w:r w:rsidRPr="00092353">
        <w:rPr>
          <w:rFonts w:ascii="Times New Roman" w:hAnsi="Times New Roman"/>
          <w:sz w:val="28"/>
          <w:szCs w:val="28"/>
        </w:rPr>
        <w:t xml:space="preserve"> р.п. Краснозерское внесено представление об устранении</w:t>
      </w:r>
      <w:r>
        <w:rPr>
          <w:rFonts w:ascii="Times New Roman" w:hAnsi="Times New Roman"/>
          <w:sz w:val="28"/>
          <w:szCs w:val="28"/>
        </w:rPr>
        <w:t xml:space="preserve"> выявленных</w:t>
      </w:r>
      <w:r w:rsidRPr="00092353">
        <w:rPr>
          <w:rFonts w:ascii="Times New Roman" w:hAnsi="Times New Roman"/>
          <w:sz w:val="28"/>
          <w:szCs w:val="28"/>
        </w:rPr>
        <w:t xml:space="preserve"> нарушений </w:t>
      </w:r>
      <w:r w:rsidRPr="00092353">
        <w:rPr>
          <w:rFonts w:ascii="Times New Roman" w:hAnsi="Times New Roman"/>
          <w:bCs/>
          <w:sz w:val="28"/>
          <w:szCs w:val="28"/>
        </w:rPr>
        <w:t>законодательства в сфере безопасности дорожного движения,</w:t>
      </w:r>
      <w:r w:rsidRPr="00092353">
        <w:rPr>
          <w:rFonts w:ascii="Times New Roman" w:hAnsi="Times New Roman"/>
          <w:sz w:val="28"/>
          <w:szCs w:val="28"/>
        </w:rPr>
        <w:t xml:space="preserve"> которое находится на рассмотрении.</w:t>
      </w:r>
      <w:r>
        <w:rPr>
          <w:rFonts w:ascii="Times New Roman" w:hAnsi="Times New Roman"/>
          <w:sz w:val="28"/>
          <w:szCs w:val="28"/>
        </w:rPr>
        <w:t xml:space="preserve"> Во исполнение представления прокурора</w:t>
      </w:r>
      <w:r w:rsidRPr="00092353">
        <w:rPr>
          <w:rFonts w:ascii="Times New Roman" w:hAnsi="Times New Roman"/>
          <w:sz w:val="28"/>
          <w:szCs w:val="28"/>
        </w:rPr>
        <w:t>, администрацией рабочего поселка</w:t>
      </w:r>
      <w:r>
        <w:rPr>
          <w:rFonts w:ascii="Times New Roman" w:hAnsi="Times New Roman"/>
          <w:sz w:val="28"/>
          <w:szCs w:val="28"/>
        </w:rPr>
        <w:t xml:space="preserve"> Краснозерское ряд нарушений законов устранены</w:t>
      </w:r>
      <w:r w:rsidRPr="000923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Исполнение названного представления в полном объёме находится на контроле в прокуратуре района. </w:t>
      </w:r>
    </w:p>
    <w:p w:rsidR="00795AC5" w:rsidRPr="00092353" w:rsidRDefault="00795AC5" w:rsidP="00795AC5">
      <w:pPr>
        <w:pStyle w:val="af9"/>
        <w:spacing w:line="240" w:lineRule="exact"/>
        <w:ind w:firstLine="720"/>
        <w:rPr>
          <w:sz w:val="28"/>
          <w:szCs w:val="28"/>
        </w:rPr>
      </w:pPr>
    </w:p>
    <w:p w:rsidR="00795AC5" w:rsidRPr="00092353" w:rsidRDefault="00795AC5" w:rsidP="00795AC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795AC5" w:rsidRPr="00092353" w:rsidRDefault="00795AC5" w:rsidP="00795AC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AC5" w:rsidRPr="00092353" w:rsidRDefault="00795AC5" w:rsidP="00795A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Краснозерского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М.В. Шабалин </w:t>
      </w:r>
    </w:p>
    <w:p w:rsidR="007B1350" w:rsidRDefault="007B1350" w:rsidP="003C1F79">
      <w:pPr>
        <w:rPr>
          <w:bCs/>
          <w:color w:val="000000" w:themeColor="text1"/>
          <w:sz w:val="28"/>
          <w:szCs w:val="28"/>
        </w:rPr>
      </w:pPr>
    </w:p>
    <w:p w:rsidR="00795AC5" w:rsidRPr="00092353" w:rsidRDefault="00795AC5" w:rsidP="00795AC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в сфере </w:t>
      </w:r>
    </w:p>
    <w:p w:rsidR="00795AC5" w:rsidRPr="00092353" w:rsidRDefault="00795AC5" w:rsidP="00795AC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</w:p>
    <w:p w:rsidR="00795AC5" w:rsidRPr="00092353" w:rsidRDefault="00795AC5" w:rsidP="00795AC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95AC5" w:rsidRPr="00092353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о безопасности дорожного движения в р.п. Краснозерское. </w:t>
      </w:r>
    </w:p>
    <w:p w:rsidR="00795AC5" w:rsidRPr="00092353" w:rsidRDefault="00795AC5" w:rsidP="00795AC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color w:val="000000"/>
          <w:sz w:val="28"/>
          <w:szCs w:val="28"/>
        </w:rPr>
        <w:t>Проверкой установлено, что покрытие проезжей части автомобильных дорог по ул. Ленина, ул. Советская, ул. Первомайская, ул. Панарина, имело дефекты в виде выбоин и просадки дорожного покрытия,а также отклонения по вертикали крышек люков относительно поверхности проезжей части автомобильных дорог по ул. Ленина, ул. Советская. Н</w:t>
      </w:r>
      <w:r w:rsidRPr="00092353">
        <w:rPr>
          <w:rFonts w:ascii="Times New Roman" w:hAnsi="Times New Roman"/>
          <w:sz w:val="28"/>
          <w:szCs w:val="28"/>
        </w:rPr>
        <w:t>а автомобильных дорогах по ул. Ленина, ул. Советская, ул. Первомайская, ул. Панарина по ул. Тракторная, ул. Октябрьская, ул. Солнечная, ул. Ветеранов</w:t>
      </w:r>
      <w:r w:rsidRPr="00092353">
        <w:rPr>
          <w:rFonts w:ascii="Times New Roman" w:hAnsi="Times New Roman"/>
          <w:color w:val="000000"/>
          <w:sz w:val="28"/>
          <w:szCs w:val="28"/>
        </w:rPr>
        <w:t>,</w:t>
      </w:r>
      <w:r w:rsidRPr="00092353">
        <w:rPr>
          <w:rFonts w:ascii="Times New Roman" w:hAnsi="Times New Roman"/>
          <w:sz w:val="28"/>
          <w:szCs w:val="28"/>
        </w:rPr>
        <w:t xml:space="preserve"> отсутствовала или сильно изношена дорожная разметка на 25 пешеходных переходах, в том числе проходящих вблизи образовательных учреждений, допущены нарушения размещения 11 дорожных знаков на автомобильных дорогах по ул. Советская, ул. Ленина, ул. Тракторная, ул. Панарина.</w:t>
      </w:r>
    </w:p>
    <w:p w:rsidR="00795AC5" w:rsidRPr="00092353" w:rsidRDefault="00795AC5" w:rsidP="00795AC5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и.о. главы администрации р.п. Краснозерское внесено представление об устранении нарушений </w:t>
      </w:r>
      <w:r w:rsidRPr="00092353">
        <w:rPr>
          <w:rFonts w:ascii="Times New Roman" w:hAnsi="Times New Roman"/>
          <w:bCs/>
          <w:sz w:val="28"/>
          <w:szCs w:val="28"/>
        </w:rPr>
        <w:t>законодательства в сфере безопасности дорожного движения,</w:t>
      </w:r>
      <w:r w:rsidRPr="00092353">
        <w:rPr>
          <w:rFonts w:ascii="Times New Roman" w:hAnsi="Times New Roman"/>
          <w:sz w:val="28"/>
          <w:szCs w:val="28"/>
        </w:rPr>
        <w:t xml:space="preserve"> которое находится на рассмотрении. Вместе с тем, администрацией рабочего поселка по представлению прокурора выполнена большая часть работ по устранению названных нарушений.</w:t>
      </w:r>
    </w:p>
    <w:p w:rsidR="00795AC5" w:rsidRPr="00092353" w:rsidRDefault="00795AC5" w:rsidP="00795A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2353">
        <w:rPr>
          <w:rFonts w:ascii="Times New Roman" w:hAnsi="Times New Roman"/>
          <w:bCs/>
          <w:sz w:val="28"/>
          <w:szCs w:val="28"/>
        </w:rPr>
        <w:t xml:space="preserve">Кроме того, в отношении </w:t>
      </w:r>
      <w:r w:rsidRPr="00092353">
        <w:rPr>
          <w:rFonts w:ascii="Times New Roman" w:hAnsi="Times New Roman"/>
          <w:sz w:val="28"/>
          <w:szCs w:val="28"/>
        </w:rPr>
        <w:t xml:space="preserve">и.о. главы администрации р.п. Краснозерское </w:t>
      </w:r>
      <w:r w:rsidRPr="00092353">
        <w:rPr>
          <w:rFonts w:ascii="Times New Roman" w:hAnsi="Times New Roman"/>
          <w:bCs/>
          <w:sz w:val="28"/>
          <w:szCs w:val="28"/>
        </w:rPr>
        <w:t>прокурором района возбуждено дело об административном правонарушении, предусмотренном ч. 1 ст. 12.34 КоАП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движения,которое находится на рассмотрении.</w:t>
      </w:r>
    </w:p>
    <w:p w:rsidR="00795AC5" w:rsidRPr="00092353" w:rsidRDefault="00795AC5" w:rsidP="00795AC5">
      <w:pPr>
        <w:pStyle w:val="af9"/>
        <w:spacing w:line="240" w:lineRule="exact"/>
        <w:ind w:firstLine="720"/>
        <w:rPr>
          <w:sz w:val="28"/>
          <w:szCs w:val="28"/>
        </w:rPr>
      </w:pPr>
    </w:p>
    <w:p w:rsidR="00795AC5" w:rsidRPr="00092353" w:rsidRDefault="00795AC5" w:rsidP="00795AC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95AC5" w:rsidRPr="00092353" w:rsidRDefault="00795AC5" w:rsidP="00795A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795AC5" w:rsidRPr="00092353" w:rsidRDefault="00795AC5" w:rsidP="00795AC5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Краснозерского района                                                       Р.В. Мисюк</w:t>
      </w:r>
    </w:p>
    <w:p w:rsidR="00795AC5" w:rsidRPr="007834BE" w:rsidRDefault="00795AC5" w:rsidP="00795AC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>
        <w:rPr>
          <w:rFonts w:ascii="Times New Roman" w:hAnsi="Times New Roman"/>
          <w:b/>
          <w:sz w:val="28"/>
        </w:rPr>
        <w:t>требований ветеринарного-</w:t>
      </w:r>
      <w:r w:rsidRPr="004D069E">
        <w:rPr>
          <w:rFonts w:ascii="Times New Roman" w:hAnsi="Times New Roman"/>
          <w:b/>
          <w:sz w:val="28"/>
        </w:rPr>
        <w:t>санитарно</w:t>
      </w:r>
      <w:r>
        <w:rPr>
          <w:rFonts w:ascii="Times New Roman" w:hAnsi="Times New Roman"/>
          <w:b/>
          <w:sz w:val="28"/>
        </w:rPr>
        <w:t>го</w:t>
      </w:r>
      <w:r w:rsidRPr="004D069E">
        <w:rPr>
          <w:rFonts w:ascii="Times New Roman" w:hAnsi="Times New Roman"/>
          <w:b/>
          <w:sz w:val="28"/>
        </w:rPr>
        <w:t xml:space="preserve"> законодательства в области обращения с биологическими отходами</w:t>
      </w:r>
    </w:p>
    <w:p w:rsidR="00795AC5" w:rsidRDefault="00795AC5" w:rsidP="00795AC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795AC5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Краснозерского района в мае 2022 года</w:t>
      </w:r>
      <w:r w:rsidRPr="006D3B7D">
        <w:rPr>
          <w:rFonts w:ascii="Times New Roman" w:hAnsi="Times New Roman"/>
          <w:sz w:val="28"/>
          <w:szCs w:val="28"/>
        </w:rPr>
        <w:t xml:space="preserve"> проведена проверка исполнения </w:t>
      </w:r>
      <w:r>
        <w:rPr>
          <w:rFonts w:ascii="Times New Roman" w:hAnsi="Times New Roman"/>
          <w:sz w:val="28"/>
          <w:szCs w:val="28"/>
        </w:rPr>
        <w:t>предприятиями района</w:t>
      </w:r>
      <w:r w:rsidRPr="004D069E">
        <w:rPr>
          <w:rFonts w:ascii="Times New Roman" w:hAnsi="Times New Roman"/>
          <w:sz w:val="28"/>
          <w:szCs w:val="28"/>
        </w:rPr>
        <w:t>ветеринарного-санитарного законодательства в области обращения с биологическими отходами</w:t>
      </w:r>
      <w:r>
        <w:rPr>
          <w:rFonts w:ascii="Times New Roman" w:hAnsi="Times New Roman"/>
          <w:sz w:val="28"/>
          <w:szCs w:val="28"/>
        </w:rPr>
        <w:t>.</w:t>
      </w:r>
    </w:p>
    <w:p w:rsidR="00795AC5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 ЗАО «Новомайское», ЗАО «Коневское», ЗАО «Колыбельское» и СПК «Ульяновское»</w:t>
      </w:r>
      <w:r w:rsidRPr="008F55A3">
        <w:rPr>
          <w:rFonts w:ascii="Times New Roman" w:hAnsi="Times New Roman"/>
          <w:sz w:val="28"/>
          <w:szCs w:val="28"/>
        </w:rPr>
        <w:t>допу</w:t>
      </w:r>
      <w:r>
        <w:rPr>
          <w:rFonts w:ascii="Times New Roman" w:hAnsi="Times New Roman"/>
          <w:sz w:val="28"/>
          <w:szCs w:val="28"/>
        </w:rPr>
        <w:t>щены</w:t>
      </w:r>
      <w:r w:rsidRPr="008F55A3">
        <w:rPr>
          <w:rFonts w:ascii="Times New Roman" w:hAnsi="Times New Roman"/>
          <w:sz w:val="28"/>
          <w:szCs w:val="28"/>
        </w:rPr>
        <w:t xml:space="preserve"> нарушения федерального </w:t>
      </w:r>
      <w:r w:rsidRPr="004D069E">
        <w:rPr>
          <w:rFonts w:ascii="Times New Roman" w:hAnsi="Times New Roman"/>
          <w:sz w:val="28"/>
          <w:szCs w:val="28"/>
        </w:rPr>
        <w:t>ветеринарного-санитарного законодательства в области обращения с биологическими отходами</w:t>
      </w:r>
      <w:r>
        <w:rPr>
          <w:rFonts w:ascii="Times New Roman" w:hAnsi="Times New Roman"/>
          <w:sz w:val="28"/>
          <w:szCs w:val="28"/>
        </w:rPr>
        <w:t>.</w:t>
      </w:r>
    </w:p>
    <w:p w:rsidR="00795AC5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выявлены нарушения требований указанного законодательства, а именно</w:t>
      </w:r>
      <w:r w:rsidRPr="00EE6AF7">
        <w:rPr>
          <w:rFonts w:ascii="Times New Roman" w:hAnsi="Times New Roman"/>
          <w:sz w:val="28"/>
          <w:szCs w:val="28"/>
        </w:rPr>
        <w:t>:</w:t>
      </w:r>
    </w:p>
    <w:p w:rsidR="00795AC5" w:rsidRPr="004D069E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 всех указанных организациях не проводятся</w:t>
      </w:r>
      <w:r w:rsidRPr="004D069E">
        <w:rPr>
          <w:rFonts w:ascii="Times New Roman" w:hAnsi="Times New Roman"/>
          <w:sz w:val="28"/>
          <w:szCs w:val="28"/>
        </w:rPr>
        <w:t xml:space="preserve"> лабораторные исследования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A50F78">
        <w:rPr>
          <w:rFonts w:ascii="Times New Roman" w:hAnsi="Times New Roman"/>
          <w:sz w:val="28"/>
          <w:szCs w:val="28"/>
        </w:rPr>
        <w:t xml:space="preserve">подтверждения отсутствия возбудителей </w:t>
      </w:r>
      <w:r>
        <w:rPr>
          <w:rFonts w:ascii="Times New Roman" w:hAnsi="Times New Roman"/>
          <w:sz w:val="28"/>
          <w:szCs w:val="28"/>
        </w:rPr>
        <w:t xml:space="preserve">различных заболеваний </w:t>
      </w:r>
      <w:r w:rsidRPr="004D069E">
        <w:rPr>
          <w:rFonts w:ascii="Times New Roman" w:hAnsi="Times New Roman"/>
          <w:sz w:val="28"/>
          <w:szCs w:val="28"/>
        </w:rPr>
        <w:t>перед проведением утилизации биологи</w:t>
      </w:r>
      <w:r>
        <w:rPr>
          <w:rFonts w:ascii="Times New Roman" w:hAnsi="Times New Roman"/>
          <w:sz w:val="28"/>
          <w:szCs w:val="28"/>
        </w:rPr>
        <w:t>ческих отходов в скотомогильниках</w:t>
      </w:r>
      <w:r w:rsidRPr="004D069E">
        <w:rPr>
          <w:rFonts w:ascii="Times New Roman" w:hAnsi="Times New Roman"/>
          <w:sz w:val="28"/>
          <w:szCs w:val="28"/>
        </w:rPr>
        <w:t>;</w:t>
      </w:r>
    </w:p>
    <w:p w:rsidR="00795AC5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4D069E">
        <w:rPr>
          <w:rFonts w:ascii="Times New Roman" w:hAnsi="Times New Roman"/>
          <w:sz w:val="28"/>
          <w:szCs w:val="28"/>
        </w:rPr>
        <w:t xml:space="preserve"> ЗАО «Коневское»</w:t>
      </w:r>
      <w:r>
        <w:rPr>
          <w:rFonts w:ascii="Times New Roman" w:hAnsi="Times New Roman"/>
          <w:sz w:val="28"/>
          <w:szCs w:val="28"/>
        </w:rPr>
        <w:t>, ЗАО «Новомайское» и СПК «Ульяновское»</w:t>
      </w:r>
      <w:r w:rsidRPr="004D069E">
        <w:rPr>
          <w:rFonts w:ascii="Times New Roman" w:hAnsi="Times New Roman"/>
          <w:sz w:val="28"/>
          <w:szCs w:val="28"/>
        </w:rPr>
        <w:t xml:space="preserve"> отсутств</w:t>
      </w:r>
      <w:r>
        <w:rPr>
          <w:rFonts w:ascii="Times New Roman" w:hAnsi="Times New Roman"/>
          <w:sz w:val="28"/>
          <w:szCs w:val="28"/>
        </w:rPr>
        <w:t>овали</w:t>
      </w:r>
      <w:r w:rsidRPr="004D069E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и</w:t>
      </w:r>
      <w:r w:rsidRPr="004D069E">
        <w:rPr>
          <w:rFonts w:ascii="Times New Roman" w:hAnsi="Times New Roman"/>
          <w:sz w:val="28"/>
          <w:szCs w:val="28"/>
        </w:rPr>
        <w:t xml:space="preserve"> для временного хранения биологич</w:t>
      </w:r>
      <w:r>
        <w:rPr>
          <w:rFonts w:ascii="Times New Roman" w:hAnsi="Times New Roman"/>
          <w:sz w:val="28"/>
          <w:szCs w:val="28"/>
        </w:rPr>
        <w:t>еских отходов</w:t>
      </w:r>
      <w:r w:rsidRPr="004D069E">
        <w:rPr>
          <w:rFonts w:ascii="Times New Roman" w:hAnsi="Times New Roman"/>
          <w:sz w:val="28"/>
          <w:szCs w:val="28"/>
        </w:rPr>
        <w:t>;</w:t>
      </w:r>
    </w:p>
    <w:p w:rsidR="00795AC5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ЗАО «Коневское», ЗАО «Колыбельское» и СПК «Ульяновское» не проводилась дезинфекция транспортных средств, осуществляющих </w:t>
      </w:r>
      <w:r w:rsidRPr="004D069E">
        <w:rPr>
          <w:rFonts w:ascii="Times New Roman" w:hAnsi="Times New Roman"/>
          <w:sz w:val="28"/>
          <w:szCs w:val="28"/>
        </w:rPr>
        <w:t>транспортировк</w:t>
      </w:r>
      <w:r>
        <w:rPr>
          <w:rFonts w:ascii="Times New Roman" w:hAnsi="Times New Roman"/>
          <w:sz w:val="28"/>
          <w:szCs w:val="28"/>
        </w:rPr>
        <w:t>у</w:t>
      </w:r>
      <w:r w:rsidRPr="004D069E">
        <w:rPr>
          <w:rFonts w:ascii="Times New Roman" w:hAnsi="Times New Roman"/>
          <w:sz w:val="28"/>
          <w:szCs w:val="28"/>
        </w:rPr>
        <w:t xml:space="preserve"> биологиче</w:t>
      </w:r>
      <w:r>
        <w:rPr>
          <w:rFonts w:ascii="Times New Roman" w:hAnsi="Times New Roman"/>
          <w:sz w:val="28"/>
          <w:szCs w:val="28"/>
        </w:rPr>
        <w:t>ских отходов к месту утилизации.</w:t>
      </w:r>
    </w:p>
    <w:p w:rsidR="00795AC5" w:rsidRDefault="00795AC5" w:rsidP="00795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B7D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прокурором района </w:t>
      </w:r>
      <w:r>
        <w:rPr>
          <w:rFonts w:ascii="Times New Roman" w:hAnsi="Times New Roman"/>
          <w:color w:val="000000"/>
          <w:sz w:val="28"/>
          <w:szCs w:val="28"/>
        </w:rPr>
        <w:t>руководителям</w:t>
      </w:r>
      <w:r>
        <w:rPr>
          <w:rFonts w:ascii="Times New Roman" w:hAnsi="Times New Roman"/>
          <w:sz w:val="28"/>
          <w:szCs w:val="28"/>
        </w:rPr>
        <w:t>названных предприятий</w:t>
      </w:r>
      <w:r>
        <w:rPr>
          <w:rFonts w:ascii="Times New Roman" w:hAnsi="Times New Roman"/>
          <w:color w:val="000000"/>
          <w:sz w:val="28"/>
          <w:szCs w:val="28"/>
        </w:rPr>
        <w:t>внесены</w:t>
      </w:r>
      <w:r w:rsidRPr="006D3B7D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 устранении нарушений закона.</w:t>
      </w:r>
    </w:p>
    <w:p w:rsidR="00795AC5" w:rsidRDefault="00795AC5" w:rsidP="00795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прокурором района в отношении руководителей указанных организаций возбуждены дела</w:t>
      </w:r>
      <w:r w:rsidRPr="008F55A3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8F55A3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ях</w:t>
      </w:r>
      <w:r w:rsidRPr="008F55A3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 ч. 1 ст. 10.6Кодекса Российской Федерации об административных правонарушениях (</w:t>
      </w:r>
      <w:r w:rsidRPr="00EE6AF7">
        <w:rPr>
          <w:rFonts w:ascii="Times New Roman" w:hAnsi="Times New Roman"/>
          <w:sz w:val="28"/>
          <w:szCs w:val="28"/>
        </w:rPr>
        <w:t xml:space="preserve">нарушение </w:t>
      </w:r>
      <w:r w:rsidRPr="00A50F78">
        <w:rPr>
          <w:rFonts w:ascii="Times New Roman" w:hAnsi="Times New Roman"/>
          <w:sz w:val="28"/>
          <w:szCs w:val="28"/>
        </w:rPr>
        <w:t>ветеринарно-санитарных правил</w:t>
      </w:r>
      <w:r>
        <w:rPr>
          <w:rFonts w:ascii="Times New Roman" w:hAnsi="Times New Roman"/>
          <w:sz w:val="28"/>
          <w:szCs w:val="28"/>
        </w:rPr>
        <w:t>).</w:t>
      </w:r>
    </w:p>
    <w:p w:rsidR="00795AC5" w:rsidRDefault="00795AC5" w:rsidP="00795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названных актов прокурорского реагирования находится на контроле прокуратуры района.</w:t>
      </w: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 района                                                                           Р.В. Мисюк</w:t>
      </w:r>
    </w:p>
    <w:p w:rsidR="00795AC5" w:rsidRDefault="00795AC5" w:rsidP="0026190F">
      <w:pPr>
        <w:rPr>
          <w:sz w:val="24"/>
          <w:szCs w:val="24"/>
        </w:rPr>
      </w:pPr>
    </w:p>
    <w:p w:rsidR="00795AC5" w:rsidRPr="006C5087" w:rsidRDefault="00795AC5" w:rsidP="00795AC5">
      <w:pPr>
        <w:pStyle w:val="af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C5087">
        <w:rPr>
          <w:b/>
          <w:sz w:val="28"/>
          <w:szCs w:val="28"/>
        </w:rPr>
        <w:t>Прокуратурой проведена проверка исполнения законодательства о закупках в части своевременности оплаты исполненных муниципальных контрактов</w:t>
      </w: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Краснозерского района в ходе проверки исполнения законодательства о закупках в части своевременности оплаты исполненных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контрактов выявлены нарушения в деятельности  администрации Колыбельского сельсовета Краснозерского района Новосибирской области.</w:t>
      </w:r>
    </w:p>
    <w:p w:rsidR="00795AC5" w:rsidRDefault="00795AC5" w:rsidP="00795AC5">
      <w:pPr>
        <w:pStyle w:val="a8"/>
        <w:tabs>
          <w:tab w:val="left" w:pos="-360"/>
          <w:tab w:val="left" w:pos="-180"/>
        </w:tabs>
        <w:ind w:firstLine="709"/>
        <w:contextualSpacing/>
        <w:rPr>
          <w:szCs w:val="28"/>
        </w:rPr>
      </w:pPr>
      <w:r>
        <w:rPr>
          <w:szCs w:val="28"/>
        </w:rPr>
        <w:t xml:space="preserve">Установлено, что 14.07.2022 администрацией Колыбельского сельсовета с индивидуальным предпринимателем Диденко Д.А. заключен муниципальный контракт на выполнение работ по обустройству ул. Новая в с. Колыбелька Краснозерского района Новосибирской области. Цена контракта составила 599914,80 рублей. </w:t>
      </w:r>
    </w:p>
    <w:p w:rsidR="00795AC5" w:rsidRDefault="00795AC5" w:rsidP="00795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условиям  муниципального контракта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плата выполненных по контракту работ осуществляется заказчиком в течение 10 дней со дня подписания сторонами акта приемки выполненных работ. </w:t>
      </w:r>
    </w:p>
    <w:p w:rsidR="00795AC5" w:rsidRDefault="00795AC5" w:rsidP="00795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20.07.2022 сторонами подписан акт приемки выполненных работ по муниципальному контракту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AC5" w:rsidRDefault="00795AC5" w:rsidP="00795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 п. 1 ч. 13 ст. 34 Федерального закона от 05.04.2013 № 44-ФЗ, условий муниципального контракта администрацией Колыбельского сельсовета  оплата выполненных работ в установленный срок не произведена.</w:t>
      </w:r>
    </w:p>
    <w:p w:rsidR="00795AC5" w:rsidRDefault="00795AC5" w:rsidP="00795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главе Колыбельского сельсовета внесено представление. </w:t>
      </w:r>
    </w:p>
    <w:p w:rsidR="00795AC5" w:rsidRDefault="00795AC5" w:rsidP="00795A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прокурора администрация Колыбельского сельсовета оплатила стоимость выполненных индивидуальным предпринимателем Диденко Д.А. работ, задолженность перед предпринимателем погашена в полном объеме, виновное должностное лицо администрации привлечено к дисциплинарной ответственности.</w:t>
      </w:r>
    </w:p>
    <w:p w:rsidR="00795AC5" w:rsidRDefault="00795AC5" w:rsidP="00795AC5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AC5" w:rsidRDefault="00795AC5" w:rsidP="00795AC5">
      <w:pPr>
        <w:pStyle w:val="af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95AC5" w:rsidRDefault="00795AC5" w:rsidP="00795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795AC5" w:rsidRDefault="00795AC5" w:rsidP="00795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AC5" w:rsidRDefault="00795AC5" w:rsidP="00795AC5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795AC5" w:rsidRDefault="00795AC5" w:rsidP="00795AC5"/>
    <w:p w:rsidR="00795AC5" w:rsidRPr="00CF5B26" w:rsidRDefault="00795AC5" w:rsidP="00795AC5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26">
        <w:rPr>
          <w:rFonts w:ascii="Times New Roman" w:hAnsi="Times New Roman" w:cs="Times New Roman"/>
          <w:b/>
          <w:sz w:val="28"/>
          <w:szCs w:val="28"/>
        </w:rPr>
        <w:t xml:space="preserve">Прокуратурой Краснозерского района приняты меры </w:t>
      </w:r>
    </w:p>
    <w:p w:rsidR="00795AC5" w:rsidRPr="00CF5B26" w:rsidRDefault="00795AC5" w:rsidP="00795AC5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26">
        <w:rPr>
          <w:rFonts w:ascii="Times New Roman" w:hAnsi="Times New Roman" w:cs="Times New Roman"/>
          <w:b/>
          <w:sz w:val="28"/>
          <w:szCs w:val="28"/>
        </w:rPr>
        <w:t xml:space="preserve">по защите нарушенных прав </w:t>
      </w:r>
      <w:r>
        <w:rPr>
          <w:rFonts w:ascii="Times New Roman" w:hAnsi="Times New Roman" w:cs="Times New Roman"/>
          <w:b/>
          <w:sz w:val="28"/>
          <w:szCs w:val="28"/>
        </w:rPr>
        <w:t>детей-инвалидов</w:t>
      </w:r>
    </w:p>
    <w:p w:rsidR="00795AC5" w:rsidRDefault="00795AC5" w:rsidP="00795AC5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AC5" w:rsidRPr="00864892" w:rsidRDefault="00795AC5" w:rsidP="00795AC5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Прокуратурой Краснозерского района в ходе проверки</w:t>
      </w:r>
      <w:r w:rsidRPr="00864892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двое </w:t>
      </w:r>
      <w:r w:rsidRPr="00864892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овершеннолетних</w:t>
      </w:r>
      <w:r w:rsidRPr="00864892">
        <w:rPr>
          <w:rFonts w:ascii="Times New Roman" w:hAnsi="Times New Roman" w:cs="Times New Roman"/>
          <w:sz w:val="28"/>
          <w:szCs w:val="28"/>
        </w:rPr>
        <w:t xml:space="preserve"> являются детьми-инвалидами, включены в федеральный реестр лиц, имеющих право на получение бесплатной помощи и набора социальных услуг. Они страдают инсулинозависимым диабетом первого типа,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892">
        <w:rPr>
          <w:rFonts w:ascii="Times New Roman" w:hAnsi="Times New Roman" w:cs="Times New Roman"/>
          <w:sz w:val="28"/>
          <w:szCs w:val="28"/>
        </w:rPr>
        <w:t xml:space="preserve"> находятся под наблюдением врача эндокринолога ГБУЗ НСО «Городская Новосибирская областная клиническая больница», состоят на диспансерном учете в ГБУЗ НСО «Краснозерская ЦРБ».</w:t>
      </w:r>
    </w:p>
    <w:p w:rsidR="00795AC5" w:rsidRPr="00864892" w:rsidRDefault="00795AC5" w:rsidP="00795AC5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 xml:space="preserve">  В связи с имеющимся заболеванием несовершеннолетние обеспечиваются бесплатно лекарственными средствами и средствами диагностики. </w:t>
      </w:r>
    </w:p>
    <w:p w:rsidR="00795AC5" w:rsidRPr="00864892" w:rsidRDefault="00795AC5" w:rsidP="00795AC5">
      <w:pPr>
        <w:tabs>
          <w:tab w:val="left" w:pos="142"/>
        </w:tabs>
        <w:spacing w:after="0" w:line="240" w:lineRule="auto"/>
        <w:ind w:right="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Вместе с тем, в нарушение 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 xml:space="preserve">ст. 37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21.11.2011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>№ 323-ФЗ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основах охраны здоровья граждан в Российской Федерации»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наличии рекомендаций ГБУЗ ГНОКБ  по контролю сахара в крови до 8 раз в день несовершеннолетним с использованием системы флеш-мониторинг, ГБУЗ НСО «Краснозерская ЦРБ» врачебная комиссия в целях определения необходимости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применения медицинского изделия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>FreeStyle Libre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используемого для мониторинга глюкозы в крови при наличии медицинских показаний, учитывая низкий порог гипоглекимии, не создавалась, </w:t>
      </w:r>
      <w:r w:rsidRPr="00864892">
        <w:rPr>
          <w:rFonts w:ascii="Times New Roman" w:hAnsi="Times New Roman" w:cs="Times New Roman"/>
          <w:sz w:val="28"/>
          <w:szCs w:val="28"/>
        </w:rPr>
        <w:t xml:space="preserve">рецепты на бесплатное обеспечение несовершеннолетних системой флеш - мониторинга глюкозы в крови не выписывались. </w:t>
      </w:r>
    </w:p>
    <w:p w:rsidR="00795AC5" w:rsidRPr="00864892" w:rsidRDefault="00795AC5" w:rsidP="00795AC5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главному врачу ГБУЗ НСО «Краснозерская ЦРБ» внесено представление, которое отклонено. </w:t>
      </w: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чем,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прокурором района в суд направлены 2 исковых заявления к ГБУЗ НСО «Краснозерская ЦРБ»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Министерству здравоохранения Новосибирской области 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>о возложении обязанности обеспечить несовершеннолетних средствами флэш-мониторинга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>Данные исковые заявления судом рассмотрены, требования прокурора района удовлетворены, решения не вступили в законную силу.</w:t>
      </w:r>
    </w:p>
    <w:p w:rsidR="00795AC5" w:rsidRDefault="00795AC5" w:rsidP="00795AC5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AC5" w:rsidRDefault="00795AC5" w:rsidP="00795AC5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AC5" w:rsidRPr="00864892" w:rsidRDefault="00795AC5" w:rsidP="00795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795AC5" w:rsidRPr="00864892" w:rsidRDefault="00795AC5" w:rsidP="00795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AC5" w:rsidRPr="00864892" w:rsidRDefault="00795AC5" w:rsidP="00795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864892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795AC5" w:rsidRPr="00864892" w:rsidRDefault="00795AC5" w:rsidP="00795A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AC5" w:rsidRDefault="00795AC5" w:rsidP="0026190F">
      <w:pPr>
        <w:rPr>
          <w:sz w:val="24"/>
          <w:szCs w:val="24"/>
        </w:rPr>
      </w:pPr>
    </w:p>
    <w:p w:rsidR="00795AC5" w:rsidRPr="00E93C2C" w:rsidRDefault="00795AC5" w:rsidP="00795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2C">
        <w:rPr>
          <w:rFonts w:ascii="Times New Roman" w:hAnsi="Times New Roman" w:cs="Times New Roman"/>
          <w:b/>
          <w:sz w:val="28"/>
          <w:szCs w:val="28"/>
        </w:rPr>
        <w:t>По представлению прокурора района ликвидирована</w:t>
      </w:r>
    </w:p>
    <w:p w:rsidR="00795AC5" w:rsidRPr="00E93C2C" w:rsidRDefault="00795AC5" w:rsidP="00795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2C">
        <w:rPr>
          <w:rFonts w:ascii="Times New Roman" w:hAnsi="Times New Roman" w:cs="Times New Roman"/>
          <w:b/>
          <w:sz w:val="28"/>
          <w:szCs w:val="28"/>
        </w:rPr>
        <w:t>несанкционированная свалка</w:t>
      </w: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обращения на прием к заместителю Генерального прокурора Российской Федерации Д.В. Демешину жителя рабочего поселка Краснозерское Краснозерского района ликвидирована несанкционированная  свалка бытовых отходов в жилой застройке поселка.</w:t>
      </w: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текущего года на личный прием к заместителю Генерального прокурора Российской Федерации Д.В. Демешину с использованием средств видеосвязи обратился житель р.п. Краснозерское Краснозерского района.</w:t>
      </w: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приеме гражданин рассказал, что на пустыре рядом с жилыми домами по улице Мира образовалась свалка бытовых отходов, куда недобросовестные жители поселка выбрасывали мусор со своих приусадебных участков. Вместе с тем, администрация р.п. Краснозерское меры по ликвидации данной стихийной свалки не принимает.</w:t>
      </w: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Викторович Демешин поручил прокурору Краснозерского района мерами прокурорского реагирования понудить администрацию р.п. Краснозерское ликвидировать данную свалку.</w:t>
      </w: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района главе р.п. Краснозерское внесено представление об устранении нарушений законодательства о благоустройстве.</w:t>
      </w: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прокурора администрацией рабочего поселка несанкционированная свалка в жилой застройке ликвидирована.</w:t>
      </w:r>
    </w:p>
    <w:p w:rsidR="00795AC5" w:rsidRDefault="00795AC5" w:rsidP="00795AC5">
      <w:pPr>
        <w:pStyle w:val="af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95AC5" w:rsidRDefault="00795AC5" w:rsidP="00795AC5">
      <w:pPr>
        <w:pStyle w:val="af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95AC5" w:rsidRDefault="00795AC5" w:rsidP="00795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795AC5" w:rsidRDefault="00795AC5" w:rsidP="00795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AC5" w:rsidRDefault="00795AC5" w:rsidP="00795AC5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795AC5" w:rsidRDefault="00795AC5" w:rsidP="00795AC5"/>
    <w:p w:rsidR="00795AC5" w:rsidRDefault="00795AC5" w:rsidP="00795AC5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Перед судом предстанет мужчина, </w:t>
      </w:r>
    </w:p>
    <w:p w:rsidR="00795AC5" w:rsidRDefault="00795AC5" w:rsidP="00795AC5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обвиняемый в причинении легкого и среднего вреда здоровью своей подруге, в убийстве односельчанина путем поджога его дома</w:t>
      </w: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AC5" w:rsidRDefault="00795AC5" w:rsidP="00795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Краснозерского района Круглов Дмитрий Валерьевич утвердил обвинительное заключение по уголовному делу в отношении ранее неоднократно судимого 43-летнего жителя села Казанак Яковлева Владимира Владимировича.</w:t>
      </w:r>
    </w:p>
    <w:p w:rsidR="00795AC5" w:rsidRDefault="00795AC5" w:rsidP="00795A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обвиняется в совершении преступлений, предусмотренных п. «з» ч. 2 ст. 112 (умышленное причинение средней тяжести вреда здоровью, с применением предметов, используемых в качестве оружия),  п. «в» ч. 2 ст. 115 (умышленное причинение легкого вреда здоровью, с применением предметов, используемых в качестве оружия), ч. 1 ст. 105 (убийство), ч. 2 ст. 167 (умышленное уничтожение чужого имущества, если эти деяния повлекли причинение значительного ущерба, совершенное путем поджога) Уголовного кодекса Российской Федерации (далее – УК РФ).</w:t>
      </w:r>
    </w:p>
    <w:p w:rsidR="00795AC5" w:rsidRPr="00764EC6" w:rsidRDefault="00795AC5" w:rsidP="00795A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По версии следствия, 10.04.2022 в вечернее время обвиняемый, находясь у себя дома со своей подругой, распивал спиртные напитки. После непродолжительного распития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спиртного 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>между ними возник словесный конфликт, который перерос в избиение подруги сначала кулаками рук, а затем текстолитовой трубой. От ударов Яковлева В.В. потерпевшая получила многочисленные телесные повреждения, в числе которых закрытый перелом лучевой кости со смещением. Данное телесное повреждение оценивается как средней тяжести вред здоровью. Указанными действиями обвиняемый совершил преступление, предусмотренное п. «з» ч. 2 ст. 112 УК РФ. Уголовный закон за названное преступление предусматривает наказание в виде лишения свободы на срок до 5 лет лишение свободы.</w:t>
      </w:r>
    </w:p>
    <w:p w:rsidR="00795AC5" w:rsidRPr="00764EC6" w:rsidRDefault="00795AC5" w:rsidP="00795A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>20.04.2022 в вечернее время Яковлев В.В., вновь в ходе распития спиртных напитков из личной неприязни нанес удар обухом топора в область головы своей подруги. От удара Яковлева В.В. потерпевшая получила ушибленную рану теменной области, которая оценивается как легкий вред здоровью. Указанными действиями Яковлев В.В. совершил преступление, предусмотренное п. «в» ч. 2 ст. 115 УК РФ. Уголовный закон за названное преступление предусматривает наказание в виде лишения свободы на срок до 2 лет лишение свободы.</w:t>
      </w:r>
    </w:p>
    <w:p w:rsidR="00795AC5" w:rsidRPr="00764EC6" w:rsidRDefault="00795AC5" w:rsidP="00795A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>13.05.2022 в ночное время обвиняемый, находясь в состоянии алкогольного опьянения, прибыл в дом к своему знакомому, где обнаружил его спящим. Испытывая к потерпевшему личные неприязненные 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решил его убить. Для этого Яковлева В.В. убедившись, что потерпевший крепко спит, в доме взял ковровую дорожку, скрутил ее в рулон и поджог. После того как ковровая дорожка разгорелась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Яковлев В.В. покинул дом. В результате возгорания жилого дома потерпевший погиб (от отравления угарным газом), дом и находящееся в нем имущество уничтожены полностью. Своими действиями Яковлев В.В. совершил преступления, предусмотренные ч. 1 ст. 105 УК РФ и  ч. 2 ст. 167 УК РФ. Уголовный закон за названные преступления предусматривает наказание в виде 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lastRenderedPageBreak/>
        <w:t>лишения свободы на срок от 6 до 15 лет лишение свободы по ч. 1 ст. 105 УК РФ и до 5 лишение свободы по ч. 2 ст. 167 УК РФ.</w:t>
      </w:r>
    </w:p>
    <w:p w:rsidR="00795AC5" w:rsidRPr="00764EC6" w:rsidRDefault="00795AC5" w:rsidP="00795AC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>Уголовное дело рассмотрит по существу Краснозерский районный суд.</w:t>
      </w:r>
    </w:p>
    <w:p w:rsidR="00795AC5" w:rsidRDefault="00795AC5" w:rsidP="00795AC5">
      <w:pPr>
        <w:pStyle w:val="af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95AC5" w:rsidRDefault="00795AC5" w:rsidP="00795AC5">
      <w:pPr>
        <w:pStyle w:val="af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95AC5" w:rsidRDefault="00795AC5" w:rsidP="00795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795AC5" w:rsidRDefault="00795AC5" w:rsidP="00795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AC5" w:rsidRDefault="00795AC5" w:rsidP="00795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795AC5" w:rsidRDefault="00795AC5" w:rsidP="00795AC5">
      <w:pPr>
        <w:rPr>
          <w:rFonts w:ascii="Times New Roman" w:hAnsi="Times New Roman" w:cs="Times New Roman"/>
          <w:sz w:val="28"/>
          <w:szCs w:val="28"/>
        </w:rPr>
      </w:pPr>
    </w:p>
    <w:p w:rsidR="00795AC5" w:rsidRPr="007834BE" w:rsidRDefault="00795AC5" w:rsidP="00795AC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>
        <w:rPr>
          <w:rFonts w:ascii="Times New Roman" w:hAnsi="Times New Roman"/>
          <w:b/>
          <w:sz w:val="28"/>
        </w:rPr>
        <w:t xml:space="preserve">требований </w:t>
      </w:r>
      <w:r w:rsidRPr="007834BE">
        <w:rPr>
          <w:rFonts w:ascii="Times New Roman" w:hAnsi="Times New Roman"/>
          <w:b/>
          <w:sz w:val="28"/>
        </w:rPr>
        <w:t xml:space="preserve">законодательства </w:t>
      </w:r>
      <w:r>
        <w:rPr>
          <w:rFonts w:ascii="Times New Roman" w:hAnsi="Times New Roman"/>
          <w:b/>
          <w:sz w:val="28"/>
        </w:rPr>
        <w:t>о пожарной безопасности</w:t>
      </w:r>
      <w:r w:rsidRPr="0004526C">
        <w:rPr>
          <w:rFonts w:ascii="Times New Roman" w:hAnsi="Times New Roman"/>
          <w:b/>
          <w:sz w:val="28"/>
        </w:rPr>
        <w:t>, в части защиты населенных пунктов от природных пожаров</w:t>
      </w:r>
    </w:p>
    <w:p w:rsidR="00795AC5" w:rsidRDefault="00795AC5" w:rsidP="00795AC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795AC5" w:rsidRPr="0004526C" w:rsidRDefault="00795AC5" w:rsidP="00795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Прокуратурой Краснозерского района в мае 2022 года проведена проверка исполнения администрациями Казанакского, Коневского, Светловского, Октябрьского, Кайгородского, Лотошанского, Майского, Мохнатологовского, Садовского, Орехово-Логовского, Половинского сельсоветов Краснозерского района законодательства о пожарной безопасности, в части защиты населенных пунктов от </w:t>
      </w:r>
      <w:r>
        <w:rPr>
          <w:rFonts w:ascii="Times New Roman" w:hAnsi="Times New Roman"/>
          <w:sz w:val="28"/>
          <w:szCs w:val="28"/>
        </w:rPr>
        <w:t>природных</w:t>
      </w:r>
      <w:r w:rsidRPr="0004526C">
        <w:rPr>
          <w:rFonts w:ascii="Times New Roman" w:hAnsi="Times New Roman"/>
          <w:sz w:val="28"/>
          <w:szCs w:val="28"/>
        </w:rPr>
        <w:t xml:space="preserve"> пожаров.</w:t>
      </w:r>
    </w:p>
    <w:p w:rsidR="00795AC5" w:rsidRPr="0004526C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Проверкой установлено, что администрациями указанных муниципальных образований в нарушение п.п. 63, 67 Правил противопожарного режима в Российской Федерации, утвержденных Постановлением Правительства Российской Федерации от 16.09.2020 № 1479, в населенных пункт</w:t>
      </w:r>
      <w:r>
        <w:rPr>
          <w:rFonts w:ascii="Times New Roman" w:hAnsi="Times New Roman"/>
          <w:sz w:val="28"/>
          <w:szCs w:val="28"/>
        </w:rPr>
        <w:t>ах</w:t>
      </w:r>
      <w:r w:rsidRPr="0004526C">
        <w:rPr>
          <w:rFonts w:ascii="Times New Roman" w:hAnsi="Times New Roman"/>
          <w:sz w:val="28"/>
          <w:szCs w:val="28"/>
        </w:rPr>
        <w:t xml:space="preserve"> на территориях общего пользования не обеспечена уборка сухой растительности, не осуществлен покос сухой травы, а также не созданы противопожарные минерализованные полосы до начала пожароопасного периода.</w:t>
      </w:r>
    </w:p>
    <w:p w:rsidR="00795AC5" w:rsidRPr="0004526C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главам Казанакского, Коневского, Светловского, Октябрьского, Кайгородского, Лотошанского, Майского, Мохнатологовского, Садовского, Орехово-Логовского, Половинского внесены 11 представлений, которые находятся на рассмотрении. </w:t>
      </w:r>
    </w:p>
    <w:p w:rsidR="00795AC5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Кроме того, прокурором района в отношении глав указанных муниципальных образований возбуждены 11 дел об административных правонарушениях, предусмотренных ч. 1 ст. 20.4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4526C">
        <w:rPr>
          <w:rFonts w:ascii="Times New Roman" w:hAnsi="Times New Roman"/>
          <w:sz w:val="28"/>
          <w:szCs w:val="28"/>
        </w:rPr>
        <w:t>нарушение требований пожарной безопасности, которые находятся на рассмотрении.</w:t>
      </w:r>
    </w:p>
    <w:p w:rsidR="00795AC5" w:rsidRPr="0004526C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на территории Новосибирской области до 25 мая 2022 года введен особый противопожарный режим, в период действия которого запрещается</w:t>
      </w:r>
      <w:r w:rsidRPr="0004526C">
        <w:rPr>
          <w:rFonts w:ascii="Times New Roman" w:hAnsi="Times New Roman"/>
          <w:sz w:val="28"/>
          <w:szCs w:val="28"/>
        </w:rPr>
        <w:t>:</w:t>
      </w:r>
    </w:p>
    <w:p w:rsidR="00795AC5" w:rsidRPr="0004526C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использование открытого огня и разведения костров на землях сельскохозяйственного назначения, землях запаса и землях населенных пунктов;</w:t>
      </w:r>
    </w:p>
    <w:p w:rsidR="00795AC5" w:rsidRPr="0004526C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выжигание сухой травянистой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назначения;</w:t>
      </w:r>
    </w:p>
    <w:p w:rsidR="00795AC5" w:rsidRPr="00CA6F5E" w:rsidRDefault="00795AC5" w:rsidP="00795A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lastRenderedPageBreak/>
        <w:t>- сжигание порубочных остатков и горючих материалов на земельных участках в границах полос отвода и охранных зон железных дорог.</w:t>
      </w: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 района                                                                           Р.В. Мисюк</w:t>
      </w: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</w:p>
    <w:p w:rsidR="00795AC5" w:rsidRDefault="00795AC5" w:rsidP="00795AC5">
      <w:pPr>
        <w:spacing w:after="0" w:line="240" w:lineRule="exact"/>
        <w:rPr>
          <w:rFonts w:ascii="Times New Roman" w:hAnsi="Times New Roman"/>
          <w:sz w:val="28"/>
        </w:rPr>
      </w:pPr>
    </w:p>
    <w:p w:rsidR="00795AC5" w:rsidRPr="00B22A30" w:rsidRDefault="00795AC5" w:rsidP="00795AC5">
      <w:pPr>
        <w:ind w:firstLine="709"/>
        <w:jc w:val="center"/>
        <w:rPr>
          <w:b/>
          <w:sz w:val="28"/>
          <w:szCs w:val="28"/>
        </w:rPr>
      </w:pPr>
      <w:r w:rsidRPr="00B22A30">
        <w:rPr>
          <w:b/>
          <w:sz w:val="28"/>
          <w:szCs w:val="28"/>
        </w:rPr>
        <w:t>Результаты проверки исполнения законодательства в сфере антитеррористической защищенности образовательных учреждений</w:t>
      </w:r>
    </w:p>
    <w:p w:rsidR="00795AC5" w:rsidRPr="00C10B0A" w:rsidRDefault="00795AC5" w:rsidP="00795AC5">
      <w:pPr>
        <w:ind w:firstLine="709"/>
        <w:jc w:val="both"/>
        <w:rPr>
          <w:sz w:val="28"/>
          <w:szCs w:val="28"/>
        </w:rPr>
      </w:pPr>
    </w:p>
    <w:p w:rsidR="00795AC5" w:rsidRPr="00830268" w:rsidRDefault="00795AC5" w:rsidP="00795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Краснозерского районапроведена </w:t>
      </w:r>
      <w:r w:rsidRPr="00830268">
        <w:rPr>
          <w:sz w:val="28"/>
          <w:szCs w:val="28"/>
        </w:rPr>
        <w:t xml:space="preserve">проверка исполнения </w:t>
      </w:r>
      <w:r>
        <w:rPr>
          <w:sz w:val="28"/>
          <w:szCs w:val="28"/>
        </w:rPr>
        <w:t>образовательными учреждениями Краснозерского района</w:t>
      </w:r>
      <w:r w:rsidRPr="00830268">
        <w:rPr>
          <w:sz w:val="28"/>
          <w:szCs w:val="28"/>
        </w:rPr>
        <w:t xml:space="preserve"> требований законодательства в сфере антитеррористической защищенности зданий (помеще</w:t>
      </w:r>
      <w:r>
        <w:rPr>
          <w:sz w:val="28"/>
          <w:szCs w:val="28"/>
        </w:rPr>
        <w:t>ний) образовательных учреждений.</w:t>
      </w:r>
    </w:p>
    <w:p w:rsidR="00795AC5" w:rsidRDefault="00795AC5" w:rsidP="00795AC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268">
        <w:rPr>
          <w:sz w:val="28"/>
          <w:szCs w:val="28"/>
        </w:rPr>
        <w:t xml:space="preserve">Проверкой установлено, что </w:t>
      </w:r>
      <w:r>
        <w:rPr>
          <w:sz w:val="28"/>
          <w:szCs w:val="28"/>
          <w:shd w:val="clear" w:color="auto" w:fill="FFFFFF"/>
        </w:rPr>
        <w:t>в 23 образовательных учрежденияхотнесенных</w:t>
      </w:r>
      <w:r w:rsidRPr="00830268">
        <w:rPr>
          <w:sz w:val="28"/>
          <w:szCs w:val="28"/>
          <w:shd w:val="clear" w:color="auto" w:fill="FFFFFF"/>
        </w:rPr>
        <w:t xml:space="preserve"> к 3-й категории опасности</w:t>
      </w:r>
      <w:r>
        <w:rPr>
          <w:sz w:val="28"/>
          <w:szCs w:val="28"/>
          <w:shd w:val="clear" w:color="auto" w:fill="FFFFFF"/>
        </w:rPr>
        <w:t>, в нарушение т</w:t>
      </w:r>
      <w:r w:rsidRPr="009D342F">
        <w:rPr>
          <w:sz w:val="28"/>
          <w:szCs w:val="28"/>
          <w:shd w:val="clear" w:color="auto" w:fill="FFFFFF"/>
        </w:rPr>
        <w:t>ребовани</w:t>
      </w:r>
      <w:r>
        <w:rPr>
          <w:sz w:val="28"/>
          <w:szCs w:val="28"/>
          <w:shd w:val="clear" w:color="auto" w:fill="FFFFFF"/>
        </w:rPr>
        <w:t>й</w:t>
      </w:r>
      <w:r w:rsidRPr="009D342F">
        <w:rPr>
          <w:sz w:val="28"/>
          <w:szCs w:val="28"/>
          <w:shd w:val="clear" w:color="auto" w:fill="FFFFFF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>
        <w:rPr>
          <w:sz w:val="28"/>
          <w:szCs w:val="28"/>
          <w:shd w:val="clear" w:color="auto" w:fill="FFFFFF"/>
        </w:rPr>
        <w:t xml:space="preserve">, утвержденных </w:t>
      </w:r>
      <w:r w:rsidRPr="009D342F">
        <w:rPr>
          <w:sz w:val="28"/>
          <w:szCs w:val="28"/>
          <w:shd w:val="clear" w:color="auto" w:fill="FFFFFF"/>
        </w:rPr>
        <w:t>Постановлением Правительства Р</w:t>
      </w:r>
      <w:r>
        <w:rPr>
          <w:sz w:val="28"/>
          <w:szCs w:val="28"/>
          <w:shd w:val="clear" w:color="auto" w:fill="FFFFFF"/>
        </w:rPr>
        <w:t xml:space="preserve">оссийской </w:t>
      </w:r>
      <w:r w:rsidRPr="009D342F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>едерации</w:t>
      </w:r>
      <w:r w:rsidRPr="009D342F">
        <w:rPr>
          <w:sz w:val="28"/>
          <w:szCs w:val="28"/>
          <w:shd w:val="clear" w:color="auto" w:fill="FFFFFF"/>
        </w:rPr>
        <w:t xml:space="preserve"> от 02.08.2019 № 1006</w:t>
      </w:r>
      <w:r>
        <w:rPr>
          <w:sz w:val="28"/>
          <w:szCs w:val="28"/>
          <w:shd w:val="clear" w:color="auto" w:fill="FFFFFF"/>
        </w:rPr>
        <w:t>,</w:t>
      </w:r>
      <w:r w:rsidRPr="00830268">
        <w:rPr>
          <w:sz w:val="28"/>
          <w:szCs w:val="28"/>
        </w:rPr>
        <w:t>не обеспечена охрана образовательн</w:t>
      </w:r>
      <w:r>
        <w:rPr>
          <w:sz w:val="28"/>
          <w:szCs w:val="28"/>
        </w:rPr>
        <w:t>ых</w:t>
      </w:r>
      <w:r w:rsidRPr="0083026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830268">
        <w:rPr>
          <w:sz w:val="28"/>
          <w:szCs w:val="28"/>
        </w:rPr>
        <w:t xml:space="preserve"> сотрудниками частных охранных организаций, не </w:t>
      </w:r>
      <w:r>
        <w:rPr>
          <w:sz w:val="28"/>
          <w:szCs w:val="28"/>
        </w:rPr>
        <w:t>оборудованы помещения</w:t>
      </w:r>
      <w:r w:rsidRPr="00830268">
        <w:rPr>
          <w:sz w:val="28"/>
          <w:szCs w:val="28"/>
        </w:rPr>
        <w:t xml:space="preserve"> для охраны с установкой в н</w:t>
      </w:r>
      <w:r>
        <w:rPr>
          <w:sz w:val="28"/>
          <w:szCs w:val="28"/>
        </w:rPr>
        <w:t>их</w:t>
      </w:r>
      <w:r w:rsidRPr="00830268">
        <w:rPr>
          <w:sz w:val="28"/>
          <w:szCs w:val="28"/>
        </w:rPr>
        <w:t xml:space="preserve"> систем видеона</w:t>
      </w:r>
      <w:r>
        <w:rPr>
          <w:sz w:val="28"/>
          <w:szCs w:val="28"/>
        </w:rPr>
        <w:t>блюдения</w:t>
      </w:r>
      <w:r w:rsidRPr="00830268">
        <w:rPr>
          <w:sz w:val="28"/>
          <w:szCs w:val="28"/>
        </w:rPr>
        <w:t>.</w:t>
      </w:r>
    </w:p>
    <w:p w:rsidR="00795AC5" w:rsidRPr="00830268" w:rsidRDefault="00795AC5" w:rsidP="00795AC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9 образовательных учреждениях, в нарушение пункта</w:t>
      </w:r>
      <w:r w:rsidRPr="00830268">
        <w:rPr>
          <w:sz w:val="28"/>
          <w:szCs w:val="28"/>
        </w:rPr>
        <w:t xml:space="preserve"> 2.2.1 </w:t>
      </w:r>
      <w:r>
        <w:rPr>
          <w:sz w:val="28"/>
          <w:szCs w:val="28"/>
        </w:rPr>
        <w:t>С</w:t>
      </w:r>
      <w:r w:rsidRPr="00830268">
        <w:rPr>
          <w:sz w:val="28"/>
          <w:szCs w:val="28"/>
        </w:rPr>
        <w:t>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 санитарного врача Р</w:t>
      </w:r>
      <w:r>
        <w:rPr>
          <w:sz w:val="28"/>
          <w:szCs w:val="28"/>
        </w:rPr>
        <w:t xml:space="preserve">оссийской </w:t>
      </w:r>
      <w:r w:rsidRPr="0083026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30268">
        <w:rPr>
          <w:sz w:val="28"/>
          <w:szCs w:val="28"/>
        </w:rPr>
        <w:t xml:space="preserve"> от 28.09.2020 № 28</w:t>
      </w:r>
      <w:r>
        <w:rPr>
          <w:sz w:val="28"/>
          <w:szCs w:val="28"/>
        </w:rPr>
        <w:t>,</w:t>
      </w:r>
      <w:r w:rsidRPr="00830268">
        <w:rPr>
          <w:sz w:val="28"/>
          <w:szCs w:val="28"/>
        </w:rPr>
        <w:t xml:space="preserve"> территория </w:t>
      </w:r>
      <w:r>
        <w:rPr>
          <w:sz w:val="28"/>
          <w:szCs w:val="28"/>
        </w:rPr>
        <w:t xml:space="preserve">по </w:t>
      </w:r>
      <w:r w:rsidRPr="00830268">
        <w:rPr>
          <w:sz w:val="28"/>
          <w:szCs w:val="28"/>
        </w:rPr>
        <w:t>периметру</w:t>
      </w:r>
      <w:r>
        <w:rPr>
          <w:sz w:val="28"/>
          <w:szCs w:val="28"/>
        </w:rPr>
        <w:t xml:space="preserve"> не была</w:t>
      </w:r>
      <w:r w:rsidRPr="00830268">
        <w:rPr>
          <w:sz w:val="28"/>
          <w:szCs w:val="28"/>
        </w:rPr>
        <w:t xml:space="preserve"> ог</w:t>
      </w:r>
      <w:r>
        <w:rPr>
          <w:sz w:val="28"/>
          <w:szCs w:val="28"/>
        </w:rPr>
        <w:t>орожена</w:t>
      </w:r>
      <w:r w:rsidRPr="00830268">
        <w:rPr>
          <w:sz w:val="28"/>
          <w:szCs w:val="28"/>
        </w:rPr>
        <w:t xml:space="preserve"> забором.</w:t>
      </w:r>
    </w:p>
    <w:p w:rsidR="00795AC5" w:rsidRDefault="00795AC5" w:rsidP="00795A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выявленным нарушениям прокурором Краснозерского района 04.02.2022 внесено 23 представления, которые рассмотрены, требования удовлетворены, выявленные нарушения устранены, обеспечена охрана образовательных учреждений частными охранными организациями, помещения для охраны </w:t>
      </w:r>
      <w:r>
        <w:rPr>
          <w:sz w:val="28"/>
          <w:szCs w:val="28"/>
        </w:rPr>
        <w:lastRenderedPageBreak/>
        <w:t>оборудованы в соответствии с требованиями закона, установлены ограждения по периметру образовательных учреждений.</w:t>
      </w:r>
    </w:p>
    <w:p w:rsidR="00795AC5" w:rsidRPr="009D342F" w:rsidRDefault="00795AC5" w:rsidP="00795A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допущенные нарушения 23 должностных лица привлечены к дисциплинарной ответственности.</w:t>
      </w:r>
    </w:p>
    <w:p w:rsidR="00795AC5" w:rsidRDefault="00795AC5" w:rsidP="00795AC5">
      <w:pPr>
        <w:spacing w:line="240" w:lineRule="exact"/>
        <w:ind w:firstLine="709"/>
        <w:jc w:val="both"/>
        <w:rPr>
          <w:color w:val="000000"/>
          <w:kern w:val="36"/>
          <w:sz w:val="28"/>
          <w:szCs w:val="28"/>
        </w:rPr>
      </w:pPr>
    </w:p>
    <w:p w:rsidR="00795AC5" w:rsidRPr="00C10B0A" w:rsidRDefault="00795AC5" w:rsidP="00795AC5">
      <w:pPr>
        <w:spacing w:line="240" w:lineRule="exact"/>
        <w:ind w:firstLine="709"/>
        <w:jc w:val="both"/>
        <w:rPr>
          <w:color w:val="000000"/>
          <w:kern w:val="36"/>
          <w:sz w:val="28"/>
          <w:szCs w:val="28"/>
        </w:rPr>
      </w:pPr>
    </w:p>
    <w:p w:rsidR="00795AC5" w:rsidRPr="00C10B0A" w:rsidRDefault="00795AC5" w:rsidP="00795AC5">
      <w:pPr>
        <w:spacing w:line="240" w:lineRule="exact"/>
        <w:jc w:val="both"/>
        <w:rPr>
          <w:color w:val="000000"/>
          <w:kern w:val="36"/>
          <w:sz w:val="28"/>
          <w:szCs w:val="28"/>
        </w:rPr>
      </w:pPr>
      <w:r w:rsidRPr="00C10B0A">
        <w:rPr>
          <w:color w:val="000000"/>
          <w:kern w:val="36"/>
          <w:sz w:val="28"/>
          <w:szCs w:val="28"/>
        </w:rPr>
        <w:t>Прокурор</w:t>
      </w:r>
      <w:r>
        <w:rPr>
          <w:color w:val="000000"/>
          <w:kern w:val="36"/>
          <w:sz w:val="28"/>
          <w:szCs w:val="28"/>
        </w:rPr>
        <w:t xml:space="preserve">Краснозерского </w:t>
      </w:r>
      <w:r w:rsidRPr="00C10B0A">
        <w:rPr>
          <w:color w:val="000000"/>
          <w:kern w:val="36"/>
          <w:sz w:val="28"/>
          <w:szCs w:val="28"/>
        </w:rPr>
        <w:t>района</w:t>
      </w:r>
    </w:p>
    <w:p w:rsidR="00795AC5" w:rsidRPr="00C10B0A" w:rsidRDefault="00795AC5" w:rsidP="00795AC5">
      <w:pPr>
        <w:spacing w:line="240" w:lineRule="exact"/>
        <w:jc w:val="both"/>
        <w:rPr>
          <w:color w:val="000000"/>
          <w:kern w:val="36"/>
          <w:sz w:val="28"/>
          <w:szCs w:val="28"/>
        </w:rPr>
      </w:pPr>
    </w:p>
    <w:p w:rsidR="00795AC5" w:rsidRDefault="00795AC5" w:rsidP="00795AC5">
      <w:pPr>
        <w:rPr>
          <w:sz w:val="24"/>
          <w:szCs w:val="24"/>
        </w:rPr>
      </w:pPr>
      <w:r w:rsidRPr="00C10B0A">
        <w:rPr>
          <w:color w:val="000000"/>
          <w:kern w:val="36"/>
          <w:sz w:val="28"/>
          <w:szCs w:val="28"/>
        </w:rPr>
        <w:t xml:space="preserve">советник юстиции </w:t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  <w:t xml:space="preserve">             </w:t>
      </w:r>
      <w:r>
        <w:rPr>
          <w:color w:val="000000"/>
          <w:kern w:val="36"/>
          <w:sz w:val="28"/>
          <w:szCs w:val="28"/>
        </w:rPr>
        <w:t xml:space="preserve">               </w:t>
      </w:r>
      <w:r w:rsidRPr="00C10B0A">
        <w:rPr>
          <w:color w:val="000000"/>
          <w:kern w:val="36"/>
          <w:sz w:val="28"/>
          <w:szCs w:val="28"/>
        </w:rPr>
        <w:t>Д.В. Круглов</w:t>
      </w:r>
    </w:p>
    <w:p w:rsidR="003A5E8F" w:rsidRDefault="003A5E8F" w:rsidP="003A5E8F">
      <w:pPr>
        <w:pStyle w:val="a3"/>
        <w:jc w:val="center"/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Отчет Главы </w:t>
      </w: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Светловского сельсовета</w:t>
      </w:r>
    </w:p>
    <w:p w:rsidR="003A5E8F" w:rsidRDefault="003A5E8F" w:rsidP="003A5E8F">
      <w:pPr>
        <w:pStyle w:val="a3"/>
        <w:jc w:val="center"/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Краснозерского района Новосибирской области</w:t>
      </w:r>
    </w:p>
    <w:p w:rsidR="003A5E8F" w:rsidRDefault="003A5E8F" w:rsidP="003A5E8F">
      <w:pPr>
        <w:pStyle w:val="a3"/>
        <w:jc w:val="center"/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 работе Главы и администрации </w:t>
      </w: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Светловского сельсовета Краснозерского района Новосибирской области</w:t>
      </w:r>
    </w:p>
    <w:p w:rsidR="003A5E8F" w:rsidRDefault="003A5E8F" w:rsidP="003A5E8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 20</w:t>
      </w:r>
      <w:r>
        <w:rPr>
          <w:rFonts w:ascii="Times New Roman" w:eastAsia="Times New Roman CYR" w:hAnsi="Times New Roman" w:cs="Times New Roman"/>
          <w:b/>
          <w:sz w:val="32"/>
          <w:szCs w:val="32"/>
          <w:lang w:eastAsia="ar-SA"/>
        </w:rPr>
        <w:t>22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год»</w:t>
      </w:r>
    </w:p>
    <w:p w:rsidR="003A5E8F" w:rsidRDefault="003A5E8F" w:rsidP="003A5E8F"/>
    <w:p w:rsidR="003A5E8F" w:rsidRDefault="003A5E8F" w:rsidP="003A5E8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гости и депутаты</w:t>
      </w:r>
    </w:p>
    <w:p w:rsidR="003A5E8F" w:rsidRDefault="003A5E8F" w:rsidP="003A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A5E8F" w:rsidRDefault="003A5E8F" w:rsidP="003A5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работа администрации  Светловского сельсовета была направлена на решение вопросов местного значения, определенных Федеральным законом от 06.10.2003 №131 – ФЗ « Об общих принципах организации местного самоуправления в Российской Федерации». Администрация Светловского сельсовета действует в соответствии с Уставом администрация муниципального образования Светловского сельсовета, является исполнительным органом местного самоуправления, который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приказами и инструкциями МФ РФ, законами Новосибирской области.</w:t>
      </w:r>
    </w:p>
    <w:p w:rsidR="003A5E8F" w:rsidRDefault="003A5E8F" w:rsidP="003A5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Светловский сельсовет состоит из объединенных общей территорией следующих сельских населенных пунктов: с.Светлое и  п.Новопокровский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территории  муниципального образования зарегистрировано  545 человек, проживают  342 человека.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Светлое  зарегистрировано 457 человек, проживает 293, п.Новопокровский  зарегистрировано - 88 человек, проживает 49 человек.</w:t>
      </w:r>
    </w:p>
    <w:p w:rsidR="003A5E8F" w:rsidRDefault="003A5E8F" w:rsidP="003A5E8F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из них: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трудоспособного населения – 276 человек;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число работающих – 53 человека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число пенсионеров 162 человека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безработных – 86 человека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состоит на учете в Центре занятости 23 человека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учащихся школ – 33 человек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посещают детский сад – 12 человек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студенты различных учебных заведений– 20 человека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 дошкольного возраста - 18 человек.</w:t>
      </w:r>
    </w:p>
    <w:p w:rsidR="003A5E8F" w:rsidRDefault="003A5E8F" w:rsidP="003A5E8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Администрация</w:t>
      </w:r>
    </w:p>
    <w:p w:rsidR="003A5E8F" w:rsidRDefault="003A5E8F" w:rsidP="003A5E8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5E8F" w:rsidRDefault="003A5E8F" w:rsidP="003A5E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Штат администрации состоит из 4,9 единиц( Главы администрации, двух муниципальных служащих, один водитель, специалист ВУР на 0,4 ставки и одна уборщица служебного помещения на 0,5 ставки).</w:t>
      </w:r>
    </w:p>
    <w:p w:rsidR="003A5E8F" w:rsidRDefault="003A5E8F" w:rsidP="003A5E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E8F" w:rsidRDefault="003A5E8F" w:rsidP="003A5E8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 20</w:t>
      </w:r>
      <w:r>
        <w:rPr>
          <w:sz w:val="28"/>
          <w:szCs w:val="28"/>
          <w:lang w:val="ru-RU"/>
        </w:rPr>
        <w:t xml:space="preserve">22 </w:t>
      </w:r>
      <w:r>
        <w:rPr>
          <w:sz w:val="28"/>
          <w:szCs w:val="28"/>
        </w:rPr>
        <w:t>год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было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разработано и принято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 xml:space="preserve">постановлений </w:t>
      </w:r>
      <w:r>
        <w:rPr>
          <w:sz w:val="28"/>
          <w:szCs w:val="28"/>
          <w:lang w:val="ru-RU"/>
        </w:rPr>
        <w:t xml:space="preserve">65  </w:t>
      </w:r>
      <w:r>
        <w:rPr>
          <w:sz w:val="28"/>
          <w:szCs w:val="28"/>
        </w:rPr>
        <w:t xml:space="preserve">шт., распоряжений </w:t>
      </w:r>
      <w:r>
        <w:rPr>
          <w:sz w:val="28"/>
          <w:szCs w:val="28"/>
          <w:lang w:val="ru-RU"/>
        </w:rPr>
        <w:t xml:space="preserve">19 </w:t>
      </w:r>
      <w:r>
        <w:rPr>
          <w:sz w:val="28"/>
          <w:szCs w:val="28"/>
        </w:rPr>
        <w:t>шт</w:t>
      </w:r>
      <w:r>
        <w:rPr>
          <w:sz w:val="28"/>
          <w:szCs w:val="28"/>
          <w:lang w:val="ru-RU"/>
        </w:rPr>
        <w:t>.</w:t>
      </w:r>
    </w:p>
    <w:p w:rsidR="003A5E8F" w:rsidRDefault="003A5E8F" w:rsidP="003A5E8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Выдано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насел</w:t>
      </w:r>
      <w:r>
        <w:rPr>
          <w:sz w:val="28"/>
          <w:szCs w:val="28"/>
          <w:lang w:val="ru-RU"/>
        </w:rPr>
        <w:t xml:space="preserve">ению 76 справок, сдано 4 отчета по ЖКХ и благоустройству </w:t>
      </w:r>
      <w:r>
        <w:rPr>
          <w:sz w:val="28"/>
          <w:szCs w:val="28"/>
        </w:rPr>
        <w:t>поселения.</w:t>
      </w:r>
    </w:p>
    <w:p w:rsidR="003A5E8F" w:rsidRDefault="003A5E8F" w:rsidP="003A5E8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архив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хранение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сданы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документы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длительного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хранения,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все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оформлены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надлежащим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образом .</w:t>
      </w:r>
    </w:p>
    <w:p w:rsidR="003A5E8F" w:rsidRDefault="003A5E8F" w:rsidP="003A5E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3A5E8F" w:rsidRDefault="003A5E8F" w:rsidP="003A5E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соответствием принимаемых нормативно-правовых актов действующего законодательства осуществляется прокуратурой Краснозерского района Новосибирской области. </w:t>
      </w:r>
    </w:p>
    <w:p w:rsidR="003A5E8F" w:rsidRDefault="003A5E8F" w:rsidP="003A5E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E8F" w:rsidRDefault="003A5E8F" w:rsidP="003A5E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исполняет отдельные государственные полномочия в части ведения воинского учета. Учет граждан, прибывающих в запасе и подлежащих призыву на военную службу в Вооруженные Силы  РФ в администрации организован и ведется в соответствии с требованиями Закона РФ «О воинской обязанности и воинской службе», Положением о воинском учете, инструкциями. На воинском учете в запасе состоят 93 чел, из них женщин - 3, призывников – 13 человека.  На 01.01.2023г в рядах Российской армии 2 человека.</w:t>
      </w:r>
    </w:p>
    <w:p w:rsidR="003A5E8F" w:rsidRDefault="003A5E8F" w:rsidP="003A5E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E8F" w:rsidRDefault="003A5E8F" w:rsidP="003A5E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жителями села,  регулярно проводятся профилактические беседы по соблюдению правил пожарной безопасности и под роспись вручаются памятки при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использовании бытовых газовых приборов, чтобы избежать пожара и гибели людей. </w:t>
      </w:r>
      <w:r>
        <w:rPr>
          <w:rFonts w:ascii="Times New Roman" w:hAnsi="Times New Roman"/>
          <w:sz w:val="28"/>
          <w:szCs w:val="28"/>
        </w:rPr>
        <w:t>Ежедневно специалист администрации предоставляет сведения в ЕДДС по подворному обходу граждан  и вручение памяток по соблюдению требований пожарной безопасности. За 2022г было посещено и проинформировано 409 семей.</w:t>
      </w:r>
    </w:p>
    <w:p w:rsidR="003A5E8F" w:rsidRDefault="003A5E8F" w:rsidP="003A5E8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одиноко проживающими пенсионерами, семьями  проводятся беседы  по приобретению  и установки за личные средства дымовых автономных пожарных извещателей. </w:t>
      </w:r>
    </w:p>
    <w:p w:rsidR="003A5E8F" w:rsidRDefault="003A5E8F" w:rsidP="003A5E8F">
      <w:pPr>
        <w:pStyle w:val="a3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Регулярно проводится обследование семей, где установлены автономные пожарные извещатели, с целью контроля исправности технического состояния. Особое внимание уделяется многодетным семьям, семьям,  состоящим на профилактическом учете,  одиноко проживающим пенсионерам и инвалидам. Все многодетные семьи, проживающие на территории Светловского сельсовета оснащены пожарными извещателями</w:t>
      </w:r>
      <w:r>
        <w:rPr>
          <w:rFonts w:eastAsia="Calibri"/>
          <w:sz w:val="28"/>
          <w:szCs w:val="28"/>
        </w:rPr>
        <w:t>.</w:t>
      </w:r>
    </w:p>
    <w:p w:rsidR="003A5E8F" w:rsidRDefault="003A5E8F" w:rsidP="003A5E8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на территории Светловского поселения установлено 36 извещателей, 11 многодетные семьи  и 25 пенсионеры.</w:t>
      </w:r>
    </w:p>
    <w:p w:rsidR="003A5E8F" w:rsidRDefault="003A5E8F" w:rsidP="003A5E8F">
      <w:pPr>
        <w:pStyle w:val="a3"/>
        <w:rPr>
          <w:rFonts w:ascii="Times New Roman" w:hAnsi="Times New Roman"/>
          <w:sz w:val="28"/>
          <w:szCs w:val="28"/>
        </w:rPr>
      </w:pPr>
    </w:p>
    <w:p w:rsidR="003A5E8F" w:rsidRDefault="003A5E8F" w:rsidP="003A5E8F">
      <w:pPr>
        <w:pStyle w:val="a3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Патрульно-маневренная группа оснащена 2 ранцевыми огнетушителями.</w:t>
      </w:r>
    </w:p>
    <w:p w:rsidR="003A5E8F" w:rsidRDefault="003A5E8F" w:rsidP="003A5E8F">
      <w:pPr>
        <w:pStyle w:val="a3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bidi="ru-RU"/>
        </w:rPr>
      </w:pPr>
      <w:r>
        <w:rPr>
          <w:rFonts w:eastAsia="Calibri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егулярно на информационном стенде в администрации размещаются и обновляются наглядные материалы (НПА по пожарной безопасности, по водным объектам) публикуются в периодическом печатном издании «Бюллетень органов местного самоуправления Светловского сельсовета» и на официальном сайте администрации Светловского сельсовета в сети Интернете.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о работе администрации и Совета депутатов Светловского сельсовета Краснозерского района Новосибирской области размещается в периодическом печатном издании «Бюллетень органов местного самоуправления Светловского сельсовета» и на официальном сайте администрации Светловского сельсовета в сети Интернет.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Выпущено 25  бюллетеней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Светловского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E8F" w:rsidRDefault="003A5E8F" w:rsidP="003A5E8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Светловского   сельсовета Краснозерского района Новосибирской области  был сформирован, а также прошел экспертизу бюджет на 2023 год по доходам и расходам, утвержденный Советом депутатов Светловского сельсовета. В течении всего отчетного периода производились корректировки бюджета по статьям доходов и расходов. 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8F" w:rsidRDefault="003A5E8F" w:rsidP="003A5E8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депутатов  Светловского сельсовета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Избран 2020 году в количестве девяти человек из разных социальных и возрастных  категорий граждан. На сегодняшний день действует в полном составе.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депутатов  и депутаты Совета депутатов  принимают участие в обучающих семинарах и других мероприятиях, проводимых Советом депутатов Краснозерского района. Активно участвует  в жизни муниципального образования, во всех мероприятиях, проводимых на территории нашей администрацией.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квартал по необходимости чаще проводились сессии совета депутатов за 2022 год прошло  16 сессий принято 46 решения такие как «О бюджете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Светловского сельсовета Краснозерского района Новосибирской области на 2023 год и плановый период 2024 и 2025 годов», «Об утверждении     прогноза социально-экономического развития  МО Светловского сельсовета на 2023 -2025 годы». «О работе Совета депутатов Светловского сельсовета Краснозерского района Новосибирской области в 2022 году.» и др. </w:t>
      </w:r>
    </w:p>
    <w:p w:rsidR="003A5E8F" w:rsidRDefault="003A5E8F" w:rsidP="003A5E8F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жителей  поселения осуществляют 2 ФАП: 1 ФАП  - с.Светлое,  1ФАП – п.Новопокровский. В декабре 2020 года введен в эксплуатацию ФАП в с. Светлое. Материально – техническое состояние ФАПа в п. Новопокровский не совершенна. Давно не проводился капитальный ремонт, старый автомобиль скорой помощи, который стоит в холодном гараже не всегда готов к использованию в экстренных случаях. </w:t>
      </w:r>
    </w:p>
    <w:p w:rsidR="003A5E8F" w:rsidRDefault="003A5E8F" w:rsidP="003A5E8F">
      <w:pPr>
        <w:tabs>
          <w:tab w:val="left" w:pos="4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ФАПа с января 2018 года ведется продажа лекарств, где своевременно обновляется необходимый запас медикаментов, так же  осуществляется работа по заявкам.</w:t>
      </w:r>
    </w:p>
    <w:p w:rsidR="003A5E8F" w:rsidRDefault="003A5E8F" w:rsidP="003A5E8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Благоустройство территории</w:t>
      </w:r>
    </w:p>
    <w:p w:rsidR="003A5E8F" w:rsidRDefault="003A5E8F" w:rsidP="003A5E8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Качество жизни поселения определяется благоустройством, озеленением, освещением улиц и территорий.</w:t>
      </w:r>
    </w:p>
    <w:p w:rsidR="003A5E8F" w:rsidRDefault="003A5E8F" w:rsidP="003A5E8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2022 года  за счет средств местного бюджета производились работы по благоустройству села. Были организованы  субботники по уборке территорий учреждений и предприятий. Ежегодно проводится субботник по уборке территория кладбища. В зимнее время постоянно проводится очистка улиц от снега.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благоустройства являются основными в работе административной комиссии Муниципального образования, Совета депутатов Лотошанского сельсовета Краснозерского района Новосибирской области. 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Совместными усилиями проводится разъяснительная и профилактическая работа с населением по вопросам благоустройства и пожарной безопасности, об уборке придомовых территорий от мусора, сорной растительности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размещения информации в СМИ, на сайте, на стенде в администрации, обсуждения данных вопросов на собраниях, сходах и личном приеме граждан. 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8F" w:rsidRDefault="003A5E8F" w:rsidP="003A5E8F">
      <w:pPr>
        <w:pStyle w:val="Style6"/>
        <w:widowControl/>
        <w:spacing w:line="322" w:lineRule="exact"/>
        <w:jc w:val="center"/>
        <w:rPr>
          <w:b/>
          <w:bCs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Cs w:val="28"/>
        </w:rPr>
        <w:t>С</w:t>
      </w:r>
      <w:r>
        <w:rPr>
          <w:b/>
          <w:bCs/>
          <w:color w:val="000000" w:themeColor="text1"/>
          <w:sz w:val="28"/>
          <w:szCs w:val="28"/>
        </w:rPr>
        <w:t>оциальная защита населения</w:t>
      </w:r>
    </w:p>
    <w:p w:rsidR="003A5E8F" w:rsidRDefault="003A5E8F" w:rsidP="003A5E8F">
      <w:pPr>
        <w:pStyle w:val="Style6"/>
        <w:widowControl/>
        <w:spacing w:line="322" w:lineRule="exact"/>
        <w:rPr>
          <w:color w:val="000000" w:themeColor="text1"/>
        </w:rPr>
      </w:pPr>
    </w:p>
    <w:p w:rsidR="003A5E8F" w:rsidRDefault="003A5E8F" w:rsidP="003A5E8F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 Светловского сельсовета работают 1 специалист  и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работника (по уходу за пожилыми, одинокими гражданами).Зарегистрировано 11-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многодетных семей, 9 семей   обслуживание на дому, 35 человек- инвалиды общего заболевания.</w:t>
      </w:r>
    </w:p>
    <w:p w:rsidR="003A5E8F" w:rsidRDefault="003A5E8F" w:rsidP="003A5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администрации Светловского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 состоит на профилактическом  учете в МБУ Краснозерского района «КЦСОН». </w:t>
      </w:r>
      <w:r>
        <w:rPr>
          <w:rFonts w:ascii="Times New Roman" w:eastAsia="Times New Roman" w:hAnsi="Times New Roman" w:cs="Times New Roman"/>
          <w:sz w:val="28"/>
          <w:szCs w:val="28"/>
        </w:rPr>
        <w:t>Работа с семьей, состоящей на профилактическом учете  на территории Светловского сельсовета проводится планово и в комплексе  с учетом всех возможностей   и во  взаимодействии с   общественными организациями, комиссиями, коллективами Светловской  ООШ, ДК Светловский - регулярно проводятся рейды в данные семьи;</w:t>
      </w:r>
    </w:p>
    <w:p w:rsidR="003A5E8F" w:rsidRDefault="003A5E8F" w:rsidP="003A5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проводятся консультации и помощь в оформлении пособий;</w:t>
      </w:r>
    </w:p>
    <w:p w:rsidR="003A5E8F" w:rsidRDefault="003A5E8F" w:rsidP="003A5E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в Всероссийской акции «Безопасность детства – 2022»;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посещении семей с родителями проводятся профилактические беседы по воспитанию и содержанию несовершеннолетних детей, вручаются памятки по пожарной безопасности, безопасности жизни детей в учебное и каникулярное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 39 посещения  семей.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2022 года семьям с детьми оказывалась материальная помощь на приобретение предметов первой необходимости, разведение личного подсобного хозяйства,  поиск работы и приобретение топлива .</w:t>
      </w:r>
    </w:p>
    <w:p w:rsidR="003A5E8F" w:rsidRDefault="003A5E8F" w:rsidP="003A5E8F">
      <w:pPr>
        <w:pStyle w:val="ConsPlusTitle"/>
        <w:tabs>
          <w:tab w:val="left" w:pos="7088"/>
          <w:tab w:val="left" w:pos="7655"/>
        </w:tabs>
        <w:ind w:right="-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E8F" w:rsidRDefault="003A5E8F" w:rsidP="003A5E8F">
      <w:pPr>
        <w:pStyle w:val="ConsPlusTitle"/>
        <w:tabs>
          <w:tab w:val="left" w:pos="7088"/>
          <w:tab w:val="left" w:pos="7655"/>
        </w:tabs>
        <w:ind w:right="-11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Производство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на 01.01.2023 года зарегистрировано 6 сельхоз производителей:  ИП Брага А.И., ИП Куанышбаев А.С. ИП Емелин Е.А., ИП Рак В.К.,ИП Вахонин А.Л. КХ «Сатива» (Семенихина Н.В.) 3 торговых предприятий – РАЙПО, ИП Здорнов, ИП Дитрих, так же на территории сельсовета осуществляет свою деятельность ООО «Новопокровский источник» по розливу воды.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8F" w:rsidRDefault="003A5E8F" w:rsidP="003A5E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Образование.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Светловского сельсовета работает 1 школа, которую посещают 33 учащихся, штат Светловской ООШ  - 22 человека, на базе Светловской ООШ работает детский сад.</w:t>
      </w:r>
    </w:p>
    <w:p w:rsidR="003A5E8F" w:rsidRDefault="003A5E8F" w:rsidP="003A5E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Светловского сельсовета находится одно учреждение культуры – Светловский Дом культуры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Организацией культурного досуга населению занимается 4 человека, из них:</w:t>
      </w:r>
      <w:r>
        <w:rPr>
          <w:rFonts w:ascii="Times New Roman" w:hAnsi="Times New Roman" w:cs="Times New Roman"/>
          <w:sz w:val="28"/>
          <w:szCs w:val="28"/>
        </w:rPr>
        <w:br/>
        <w:t>1 – заведующая Домом культуры,</w:t>
      </w:r>
      <w:r>
        <w:rPr>
          <w:rFonts w:ascii="Times New Roman" w:hAnsi="Times New Roman" w:cs="Times New Roman"/>
          <w:sz w:val="28"/>
          <w:szCs w:val="28"/>
        </w:rPr>
        <w:br/>
        <w:t>1 зав.сектором художественной самодеятельности Дома культуры,</w:t>
      </w:r>
      <w:r>
        <w:rPr>
          <w:rFonts w:ascii="Times New Roman" w:hAnsi="Times New Roman" w:cs="Times New Roman"/>
          <w:sz w:val="28"/>
          <w:szCs w:val="28"/>
        </w:rPr>
        <w:br/>
        <w:t>2 методиста.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целями  и задачами работы, являются повышение эффективности работы учреждения, выявление и сохранение народных талантов, воспитания патриотизма, приобщение населения к культуре, сохранение народных традиций.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2022 года было проведено 277 мероприятий, приняли участие 8819 человек, выручка от продажи билетов составила 14000т.р.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 работает от 15-20  клубных формирований, в которых принимают участие до 230 человек.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проводятся в разных формах и для всех категорий населения – это и игровые, и развлекательные программы, концерты и народные гуляния, агитбригады, акции, вечера встреч и отдыха, среди молодежи и детей популярны конкурсные программы, спортивные мероприятия.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активно участие в различных конкурсах: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-районный « Всех песен не спеть о России»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-областной конкурс детского творчества « Таланты Земли Сибирской»-Тамара Умарова стала лауреатом 3 степени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-районный конкурс литературно-музыкальных композиций 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Сибирь-край без границ»- диплом лауреата 3 степени за подготовку выставки мастеров декоративно-прикладнрго творчества, вокальное трио-диплом лауреата 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-районный конкурс песенного творчества « О России , с любовью».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-районный конкурс « Ретротанцпол»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-районное мероприятие « Клёвый день» в с. Конёво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праздник славянской культуры « Ярмарка в Петропавловке» 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-районный конкурс людей старшего поколения « Катюша»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-районный конкурс « На лучшее благоустройство учреждений»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-районный конкурс-фестиваль « Елка-Фест»</w:t>
      </w: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Светловского ДК работает сельская библиотека на 8708  печатных экземпляров. В ней зарегистрировано 280 читателей. Число посещений в 2022 году составил 4421 человек, книговыдача 7787 экземпляров.</w:t>
      </w:r>
    </w:p>
    <w:p w:rsidR="003A5E8F" w:rsidRDefault="003A5E8F" w:rsidP="003A5E8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реализован проект развития территорий муниципальных образований Новосибирской области, основанных на местных инициативах  на  сумму  151515 </w:t>
      </w:r>
      <w:r>
        <w:rPr>
          <w:rFonts w:ascii="Times New Roman" w:hAnsi="Times New Roman" w:cs="Times New Roman"/>
          <w:sz w:val="28"/>
          <w:szCs w:val="28"/>
        </w:rPr>
        <w:lastRenderedPageBreak/>
        <w:t>руб. (замена 4 деревянных окон на пластиковые в билиотеки, а также 1 окно было заменено за счет средств бюджета Светловского сельсовета)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софинансирование из местного бюджета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1515 руб.</w:t>
      </w:r>
    </w:p>
    <w:p w:rsidR="003A5E8F" w:rsidRDefault="003A5E8F" w:rsidP="003A5E8F">
      <w:pPr>
        <w:tabs>
          <w:tab w:val="left" w:pos="3915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году, благодаря  финансированию администрации Светловского сельсовета, в доме культуры  выполнен частично ремонт отопительной системы, ремонт котельной. Выполняется косметический ремонт кабинетов.  </w:t>
      </w:r>
    </w:p>
    <w:p w:rsidR="003A5E8F" w:rsidRDefault="003A5E8F" w:rsidP="003A5E8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5E8F" w:rsidRDefault="003A5E8F" w:rsidP="003A5E8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5E8F" w:rsidRDefault="003A5E8F" w:rsidP="003A5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8F" w:rsidRDefault="003A5E8F" w:rsidP="003A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перспективе на 2023 год:</w:t>
      </w:r>
    </w:p>
    <w:p w:rsidR="003A5E8F" w:rsidRDefault="003A5E8F" w:rsidP="003A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Ремонт памятника участникам ВОВ в п. Новопокровский.</w:t>
      </w:r>
    </w:p>
    <w:p w:rsidR="003A5E8F" w:rsidRDefault="003A5E8F" w:rsidP="003A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Провести минерализацию полос около населенного пункта.</w:t>
      </w:r>
    </w:p>
    <w:p w:rsidR="003A5E8F" w:rsidRDefault="003A5E8F" w:rsidP="003A5E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 Решить вопрос по установке дорожных знаков, ограничения скорости.</w:t>
      </w:r>
    </w:p>
    <w:p w:rsidR="003A5E8F" w:rsidRDefault="003A5E8F" w:rsidP="003A5E8F">
      <w:pPr>
        <w:spacing w:line="360" w:lineRule="auto"/>
        <w:rPr>
          <w:b/>
          <w:bCs/>
          <w:sz w:val="28"/>
          <w:szCs w:val="28"/>
        </w:rPr>
      </w:pPr>
    </w:p>
    <w:p w:rsidR="003A5E8F" w:rsidRDefault="003A5E8F" w:rsidP="003A5E8F">
      <w:pPr>
        <w:spacing w:line="360" w:lineRule="auto"/>
        <w:rPr>
          <w:b/>
          <w:bCs/>
          <w:sz w:val="28"/>
          <w:szCs w:val="28"/>
        </w:rPr>
      </w:pPr>
    </w:p>
    <w:p w:rsidR="003A5E8F" w:rsidRDefault="003A5E8F" w:rsidP="003A5E8F">
      <w:pPr>
        <w:spacing w:line="360" w:lineRule="auto"/>
        <w:rPr>
          <w:b/>
          <w:bCs/>
          <w:sz w:val="28"/>
          <w:szCs w:val="28"/>
        </w:rPr>
      </w:pP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Светловского сельсовета             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Краснозерского района              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И.П. Семенихин</w:t>
      </w: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E8F" w:rsidRDefault="003A5E8F" w:rsidP="003A5E8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AC5" w:rsidRDefault="00795AC5" w:rsidP="0026190F">
      <w:pPr>
        <w:rPr>
          <w:sz w:val="24"/>
          <w:szCs w:val="24"/>
        </w:rPr>
      </w:pPr>
    </w:p>
    <w:p w:rsidR="003A5E8F" w:rsidRDefault="003A5E8F" w:rsidP="0026190F">
      <w:pPr>
        <w:rPr>
          <w:sz w:val="24"/>
          <w:szCs w:val="24"/>
        </w:rPr>
      </w:pPr>
    </w:p>
    <w:p w:rsidR="003A5E8F" w:rsidRDefault="003A5E8F" w:rsidP="0026190F">
      <w:pPr>
        <w:rPr>
          <w:sz w:val="24"/>
          <w:szCs w:val="24"/>
        </w:rPr>
      </w:pPr>
    </w:p>
    <w:p w:rsidR="003A5E8F" w:rsidRDefault="003A5E8F" w:rsidP="0026190F">
      <w:pPr>
        <w:rPr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31D" w:rsidRDefault="00F4131D" w:rsidP="00930358">
      <w:pPr>
        <w:spacing w:after="0" w:line="240" w:lineRule="auto"/>
      </w:pPr>
      <w:r>
        <w:separator/>
      </w:r>
    </w:p>
  </w:endnote>
  <w:endnote w:type="continuationSeparator" w:id="1">
    <w:p w:rsidR="00F4131D" w:rsidRDefault="00F4131D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31D" w:rsidRDefault="00F4131D" w:rsidP="00930358">
      <w:pPr>
        <w:spacing w:after="0" w:line="240" w:lineRule="auto"/>
      </w:pPr>
      <w:r>
        <w:separator/>
      </w:r>
    </w:p>
  </w:footnote>
  <w:footnote w:type="continuationSeparator" w:id="1">
    <w:p w:rsidR="00F4131D" w:rsidRDefault="00F4131D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1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4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18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9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9"/>
  </w:num>
  <w:num w:numId="7">
    <w:abstractNumId w:val="16"/>
  </w:num>
  <w:num w:numId="8">
    <w:abstractNumId w:val="10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5"/>
  </w:num>
  <w:num w:numId="14">
    <w:abstractNumId w:val="9"/>
  </w:num>
  <w:num w:numId="15">
    <w:abstractNumId w:val="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6"/>
  </w:num>
  <w:num w:numId="18">
    <w:abstractNumId w:val="4"/>
  </w:num>
  <w:num w:numId="19">
    <w:abstractNumId w:val="15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42414"/>
    <w:rsid w:val="00044F1F"/>
    <w:rsid w:val="000B19C4"/>
    <w:rsid w:val="000D4BF2"/>
    <w:rsid w:val="000E7339"/>
    <w:rsid w:val="00103F49"/>
    <w:rsid w:val="001126EF"/>
    <w:rsid w:val="001336F2"/>
    <w:rsid w:val="00155BEC"/>
    <w:rsid w:val="001A4839"/>
    <w:rsid w:val="001C162A"/>
    <w:rsid w:val="001E1DC7"/>
    <w:rsid w:val="001F734F"/>
    <w:rsid w:val="00200EE5"/>
    <w:rsid w:val="00223582"/>
    <w:rsid w:val="0026190F"/>
    <w:rsid w:val="002630E0"/>
    <w:rsid w:val="00292DDB"/>
    <w:rsid w:val="002B3218"/>
    <w:rsid w:val="002F5623"/>
    <w:rsid w:val="00313450"/>
    <w:rsid w:val="0034548A"/>
    <w:rsid w:val="003459F4"/>
    <w:rsid w:val="00383A0C"/>
    <w:rsid w:val="00397916"/>
    <w:rsid w:val="003A5E8F"/>
    <w:rsid w:val="003C1F79"/>
    <w:rsid w:val="00407DC5"/>
    <w:rsid w:val="00461092"/>
    <w:rsid w:val="004615F7"/>
    <w:rsid w:val="004705CA"/>
    <w:rsid w:val="004C4204"/>
    <w:rsid w:val="004E7BC4"/>
    <w:rsid w:val="0054655B"/>
    <w:rsid w:val="005962D4"/>
    <w:rsid w:val="005D6621"/>
    <w:rsid w:val="0061255D"/>
    <w:rsid w:val="0061269F"/>
    <w:rsid w:val="00640987"/>
    <w:rsid w:val="006D0341"/>
    <w:rsid w:val="006F174E"/>
    <w:rsid w:val="00715DA5"/>
    <w:rsid w:val="00720D91"/>
    <w:rsid w:val="007508BA"/>
    <w:rsid w:val="00777C32"/>
    <w:rsid w:val="00781ED5"/>
    <w:rsid w:val="00795AC5"/>
    <w:rsid w:val="007A4BD1"/>
    <w:rsid w:val="007B1350"/>
    <w:rsid w:val="007D3094"/>
    <w:rsid w:val="00827CE3"/>
    <w:rsid w:val="0086776C"/>
    <w:rsid w:val="008943BB"/>
    <w:rsid w:val="008C3668"/>
    <w:rsid w:val="008C37CA"/>
    <w:rsid w:val="008E7756"/>
    <w:rsid w:val="00930358"/>
    <w:rsid w:val="0094152A"/>
    <w:rsid w:val="0094658A"/>
    <w:rsid w:val="009A7CA8"/>
    <w:rsid w:val="009B3CCC"/>
    <w:rsid w:val="009B5651"/>
    <w:rsid w:val="00A3587D"/>
    <w:rsid w:val="00A86D77"/>
    <w:rsid w:val="00A91588"/>
    <w:rsid w:val="00AB1704"/>
    <w:rsid w:val="00AE684E"/>
    <w:rsid w:val="00B01984"/>
    <w:rsid w:val="00B11FD8"/>
    <w:rsid w:val="00B43420"/>
    <w:rsid w:val="00B5395E"/>
    <w:rsid w:val="00B8711F"/>
    <w:rsid w:val="00BE1774"/>
    <w:rsid w:val="00C20DEE"/>
    <w:rsid w:val="00C34904"/>
    <w:rsid w:val="00CD23E5"/>
    <w:rsid w:val="00CE0732"/>
    <w:rsid w:val="00D31394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F4131D"/>
    <w:rsid w:val="00F565EC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795AC5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95AC5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5E8F"/>
    <w:rPr>
      <w:rFonts w:eastAsiaTheme="minorEastAsia"/>
      <w:lang w:eastAsia="ru-RU"/>
    </w:rPr>
  </w:style>
  <w:style w:type="paragraph" w:customStyle="1" w:styleId="Standard">
    <w:name w:val="Standard"/>
    <w:rsid w:val="003A5E8F"/>
    <w:pPr>
      <w:widowControl w:val="0"/>
      <w:suppressAutoHyphens/>
      <w:autoSpaceDN w:val="0"/>
      <w:spacing w:line="240" w:lineRule="auto"/>
      <w:ind w:firstLine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1">
    <w:name w:val="Font Style11"/>
    <w:basedOn w:val="a0"/>
    <w:rsid w:val="003A5E8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5621</Words>
  <Characters>32045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51</cp:revision>
  <cp:lastPrinted>2023-03-23T04:26:00Z</cp:lastPrinted>
  <dcterms:created xsi:type="dcterms:W3CDTF">2018-01-18T07:27:00Z</dcterms:created>
  <dcterms:modified xsi:type="dcterms:W3CDTF">2023-03-23T04:26:00Z</dcterms:modified>
</cp:coreProperties>
</file>