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B019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B01984"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B01984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6F174E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3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6F174E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30 июн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B01984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B01984" w:rsidRPr="00B01984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74E" w:rsidRDefault="006F174E" w:rsidP="006F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DB24D0" w:rsidRPr="00DB24D0">
        <w:rPr>
          <w:rFonts w:ascii="Times New Roman" w:hAnsi="Times New Roman"/>
          <w:sz w:val="32"/>
          <w:szCs w:val="32"/>
        </w:rPr>
        <w:t xml:space="preserve"> </w:t>
      </w:r>
      <w:r w:rsidR="008E7756" w:rsidRPr="00DB24D0">
        <w:rPr>
          <w:rFonts w:ascii="Times New Roman" w:hAnsi="Times New Roman"/>
          <w:sz w:val="32"/>
          <w:szCs w:val="32"/>
        </w:rPr>
        <w:t xml:space="preserve">1. </w:t>
      </w:r>
      <w:r w:rsidR="00DB24D0" w:rsidRPr="00DB24D0">
        <w:rPr>
          <w:rFonts w:ascii="Times New Roman" w:hAnsi="Times New Roman"/>
          <w:sz w:val="32"/>
          <w:szCs w:val="32"/>
        </w:rPr>
        <w:t xml:space="preserve"> </w:t>
      </w:r>
      <w:r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30.06</w:t>
      </w:r>
      <w:r w:rsidRPr="003305DF">
        <w:rPr>
          <w:rFonts w:ascii="Times New Roman" w:hAnsi="Times New Roman" w:cs="Times New Roman"/>
          <w:bCs/>
          <w:sz w:val="28"/>
          <w:szCs w:val="28"/>
        </w:rPr>
        <w:t xml:space="preserve">.2021    № </w:t>
      </w: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6F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признании утративших силу отдельных постановлений администрации Светловского сельсовета </w:t>
      </w:r>
      <w:r w:rsidRPr="00FD61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E684E" w:rsidRPr="00DB24D0" w:rsidRDefault="00AE684E" w:rsidP="00DB24D0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</w:p>
    <w:p w:rsidR="0026190F" w:rsidRPr="00A91588" w:rsidRDefault="0026190F" w:rsidP="00A91588">
      <w:pPr>
        <w:rPr>
          <w:b/>
          <w:sz w:val="28"/>
          <w:szCs w:val="28"/>
        </w:rPr>
      </w:pP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AE684E" w:rsidRDefault="00AE684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6F174E" w:rsidRDefault="006F174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6F174E" w:rsidRDefault="006F174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6F174E" w:rsidRDefault="006F174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Pr="00E679F6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6F174E" w:rsidRDefault="006F174E" w:rsidP="006F174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СВЕТЛОВСКОГО СЕЛЬСОВЕТА</w:t>
      </w:r>
    </w:p>
    <w:p w:rsidR="006F174E" w:rsidRPr="006B2F32" w:rsidRDefault="006F174E" w:rsidP="006F174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2F32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F3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F174E" w:rsidRPr="006B2F32" w:rsidRDefault="006F174E" w:rsidP="006F17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F174E" w:rsidRPr="006B2F32" w:rsidRDefault="006F174E" w:rsidP="006F174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F174E" w:rsidRPr="006B2F32" w:rsidRDefault="006F174E" w:rsidP="006F17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F174E" w:rsidRPr="006B2F32" w:rsidRDefault="006F174E" w:rsidP="006F174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30.06</w:t>
      </w:r>
      <w:r w:rsidRPr="006B2F32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Pr="006B2F3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6B2F3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ветлое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33</w:t>
      </w:r>
    </w:p>
    <w:p w:rsidR="006F174E" w:rsidRPr="006B2F32" w:rsidRDefault="006F174E" w:rsidP="006F174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F174E" w:rsidRPr="006B2F32" w:rsidRDefault="006F174E" w:rsidP="006F17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4E" w:rsidRDefault="006F174E" w:rsidP="006F174E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утративших силу отдельных постановлений администрации Светловского сельсовета </w:t>
      </w:r>
      <w:r w:rsidRPr="00FD61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F174E" w:rsidRPr="003B5B6B" w:rsidRDefault="006F174E" w:rsidP="006F174E">
      <w:pPr>
        <w:pStyle w:val="a3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6F174E" w:rsidRPr="00AC02E2" w:rsidRDefault="006F174E" w:rsidP="006F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B6B">
        <w:rPr>
          <w:rFonts w:ascii="Times New Roman" w:hAnsi="Times New Roman" w:cs="Times New Roman"/>
          <w:sz w:val="28"/>
          <w:szCs w:val="28"/>
        </w:rPr>
        <w:t xml:space="preserve">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B5B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5B6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5B6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Pr="00C63333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24.11.2014 №484-ОЗ «Об отдельных вопросах организации местного самоуправления в Новосибирской области</w:t>
      </w:r>
      <w:r w:rsidRPr="00C63333">
        <w:rPr>
          <w:rFonts w:ascii="Times New Roman" w:hAnsi="Times New Roman" w:cs="Times New Roman"/>
          <w:sz w:val="28"/>
          <w:szCs w:val="28"/>
        </w:rPr>
        <w:t xml:space="preserve">", </w:t>
      </w:r>
      <w:r w:rsidRPr="00AC02E2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представления Прокуратуры Краснозерского района Новосибирской области от 11.05.2021 № 2-20-2021</w:t>
      </w:r>
    </w:p>
    <w:p w:rsidR="006F174E" w:rsidRPr="003B5B6B" w:rsidRDefault="006F174E" w:rsidP="006F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B5B6B">
        <w:rPr>
          <w:rFonts w:ascii="Times New Roman" w:hAnsi="Times New Roman" w:cs="Times New Roman"/>
          <w:sz w:val="28"/>
          <w:szCs w:val="28"/>
        </w:rPr>
        <w:t>:</w:t>
      </w:r>
    </w:p>
    <w:p w:rsidR="006F174E" w:rsidRDefault="006F174E" w:rsidP="006F17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постановления:</w:t>
      </w:r>
    </w:p>
    <w:p w:rsidR="006F174E" w:rsidRDefault="006F174E" w:rsidP="006F174E">
      <w:pPr>
        <w:pStyle w:val="a3"/>
        <w:numPr>
          <w:ilvl w:val="1"/>
          <w:numId w:val="8"/>
        </w:numPr>
        <w:ind w:left="0" w:right="-2" w:firstLine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12.04.2018 №17                              «Об утверждении Положения об организации ритуальных услуг и содержании мест захоронения на территории Светловского сельсовета Краснозерского района Новосибирской области»;</w:t>
      </w:r>
    </w:p>
    <w:p w:rsidR="006F174E" w:rsidRPr="0092643B" w:rsidRDefault="006F174E" w:rsidP="006F174E">
      <w:pPr>
        <w:pStyle w:val="ConsPlusTitle"/>
        <w:numPr>
          <w:ilvl w:val="1"/>
          <w:numId w:val="8"/>
        </w:numPr>
        <w:tabs>
          <w:tab w:val="left" w:pos="0"/>
        </w:tabs>
        <w:suppressAutoHyphens w:val="0"/>
        <w:autoSpaceDN w:val="0"/>
        <w:adjustRightInd w:val="0"/>
        <w:ind w:left="0" w:right="-2" w:firstLine="928"/>
        <w:jc w:val="both"/>
        <w:outlineLvl w:val="0"/>
        <w:rPr>
          <w:b w:val="0"/>
          <w:sz w:val="28"/>
          <w:szCs w:val="28"/>
        </w:rPr>
      </w:pPr>
      <w:proofErr w:type="gramStart"/>
      <w:r w:rsidRPr="00AC02E2">
        <w:rPr>
          <w:b w:val="0"/>
          <w:sz w:val="28"/>
          <w:szCs w:val="28"/>
        </w:rPr>
        <w:t xml:space="preserve">Постановление администрации </w:t>
      </w:r>
      <w:r>
        <w:rPr>
          <w:b w:val="0"/>
          <w:sz w:val="28"/>
          <w:szCs w:val="28"/>
        </w:rPr>
        <w:t>Светловского</w:t>
      </w:r>
      <w:r w:rsidRPr="00AC02E2">
        <w:rPr>
          <w:b w:val="0"/>
          <w:sz w:val="28"/>
          <w:szCs w:val="28"/>
        </w:rPr>
        <w:t xml:space="preserve"> сельсовета Краснозерского ра</w:t>
      </w:r>
      <w:r>
        <w:rPr>
          <w:b w:val="0"/>
          <w:sz w:val="28"/>
          <w:szCs w:val="28"/>
        </w:rPr>
        <w:t>йона Новосибирской области от 12</w:t>
      </w:r>
      <w:r w:rsidRPr="00AC02E2">
        <w:rPr>
          <w:b w:val="0"/>
          <w:sz w:val="28"/>
          <w:szCs w:val="28"/>
        </w:rPr>
        <w:t>.04.2018 №</w:t>
      </w:r>
      <w:r>
        <w:rPr>
          <w:b w:val="0"/>
          <w:sz w:val="28"/>
          <w:szCs w:val="28"/>
        </w:rPr>
        <w:t>18</w:t>
      </w:r>
      <w:r>
        <w:rPr>
          <w:sz w:val="28"/>
          <w:szCs w:val="28"/>
        </w:rPr>
        <w:t xml:space="preserve">                             «</w:t>
      </w:r>
      <w:r w:rsidRPr="0092643B">
        <w:rPr>
          <w:b w:val="0"/>
          <w:sz w:val="28"/>
          <w:szCs w:val="28"/>
        </w:rPr>
        <w:t>Об утверждении положения о порядке возмещения</w:t>
      </w:r>
      <w:r>
        <w:rPr>
          <w:b w:val="0"/>
          <w:sz w:val="28"/>
          <w:szCs w:val="28"/>
        </w:rPr>
        <w:t xml:space="preserve"> </w:t>
      </w:r>
      <w:r w:rsidRPr="0092643B">
        <w:rPr>
          <w:b w:val="0"/>
          <w:sz w:val="28"/>
          <w:szCs w:val="28"/>
        </w:rPr>
        <w:t>специализированным службам по вопросам похоронного</w:t>
      </w:r>
      <w:r>
        <w:rPr>
          <w:b w:val="0"/>
          <w:sz w:val="28"/>
          <w:szCs w:val="28"/>
        </w:rPr>
        <w:t xml:space="preserve"> </w:t>
      </w:r>
      <w:r w:rsidRPr="0092643B">
        <w:rPr>
          <w:b w:val="0"/>
          <w:sz w:val="28"/>
          <w:szCs w:val="28"/>
        </w:rPr>
        <w:t>дела, стоимости услуг, предоставляемых согласно гарантированному перечню услуг по погребению умершего, не имеющих супруга, близких родственников, законного представителя или иных лиц, взявших на себя обязанности по погребению умершего</w:t>
      </w:r>
      <w:r>
        <w:rPr>
          <w:b w:val="0"/>
          <w:sz w:val="28"/>
          <w:szCs w:val="28"/>
        </w:rPr>
        <w:t>»;</w:t>
      </w:r>
      <w:r w:rsidRPr="0092643B">
        <w:rPr>
          <w:b w:val="0"/>
          <w:sz w:val="28"/>
          <w:szCs w:val="28"/>
        </w:rPr>
        <w:t xml:space="preserve"> </w:t>
      </w:r>
      <w:proofErr w:type="gramEnd"/>
    </w:p>
    <w:p w:rsidR="006F174E" w:rsidRPr="008E12B0" w:rsidRDefault="006F174E" w:rsidP="006F174E">
      <w:pPr>
        <w:pStyle w:val="a4"/>
        <w:numPr>
          <w:ilvl w:val="1"/>
          <w:numId w:val="8"/>
        </w:numPr>
        <w:spacing w:after="0" w:line="240" w:lineRule="auto"/>
        <w:ind w:left="0" w:right="-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12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8E12B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от 29.01.2021 №06</w:t>
      </w:r>
      <w:r w:rsidRPr="008E12B0">
        <w:rPr>
          <w:rFonts w:ascii="Times New Roman" w:hAnsi="Times New Roman" w:cs="Times New Roman"/>
          <w:sz w:val="28"/>
          <w:szCs w:val="28"/>
        </w:rPr>
        <w:t xml:space="preserve"> «Об утверждении стоимости гарантированного перечня услуг </w:t>
      </w:r>
    </w:p>
    <w:p w:rsidR="006F174E" w:rsidRPr="00AC02E2" w:rsidRDefault="006F174E" w:rsidP="006F174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E12B0">
        <w:rPr>
          <w:rFonts w:ascii="Times New Roman" w:hAnsi="Times New Roman" w:cs="Times New Roman"/>
          <w:sz w:val="28"/>
          <w:szCs w:val="28"/>
        </w:rPr>
        <w:t>по погребению умерших лиц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174E" w:rsidRPr="00704FAB" w:rsidRDefault="006F174E" w:rsidP="006F174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печатном издании «Бюллетень органов местного самоуправления Светловского сельсовета».</w:t>
      </w:r>
    </w:p>
    <w:p w:rsidR="006F174E" w:rsidRDefault="006F174E" w:rsidP="006F174E">
      <w:pPr>
        <w:pStyle w:val="ConsTitle"/>
        <w:widowControl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6F174E" w:rsidRDefault="006F174E" w:rsidP="006F174E">
      <w:pPr>
        <w:pStyle w:val="ConsTitle"/>
        <w:widowControl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74E" w:rsidRDefault="006F174E" w:rsidP="006F174E">
      <w:pPr>
        <w:pStyle w:val="ConsTitle"/>
        <w:widowControl/>
        <w:ind w:left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74E" w:rsidRDefault="006F174E" w:rsidP="006F174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Светловского сельсовета</w:t>
      </w:r>
    </w:p>
    <w:p w:rsidR="006F174E" w:rsidRDefault="006F174E" w:rsidP="006F174E">
      <w:pPr>
        <w:pStyle w:val="ConsTitle"/>
        <w:widowControl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                      И.П.Семенихин</w:t>
      </w:r>
    </w:p>
    <w:p w:rsidR="006F174E" w:rsidRDefault="006F174E" w:rsidP="006F174E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EC" w:rsidRDefault="00155BEC" w:rsidP="00930358">
      <w:pPr>
        <w:spacing w:after="0" w:line="240" w:lineRule="auto"/>
      </w:pPr>
      <w:r>
        <w:separator/>
      </w:r>
    </w:p>
  </w:endnote>
  <w:endnote w:type="continuationSeparator" w:id="0">
    <w:p w:rsidR="00155BEC" w:rsidRDefault="00155BEC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EC" w:rsidRDefault="00155BEC" w:rsidP="00930358">
      <w:pPr>
        <w:spacing w:after="0" w:line="240" w:lineRule="auto"/>
      </w:pPr>
      <w:r>
        <w:separator/>
      </w:r>
    </w:p>
  </w:footnote>
  <w:footnote w:type="continuationSeparator" w:id="0">
    <w:p w:rsidR="00155BEC" w:rsidRDefault="00155BEC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7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42414"/>
    <w:rsid w:val="00044F1F"/>
    <w:rsid w:val="000D4BF2"/>
    <w:rsid w:val="000E7339"/>
    <w:rsid w:val="00103F49"/>
    <w:rsid w:val="001336F2"/>
    <w:rsid w:val="00155BEC"/>
    <w:rsid w:val="001A4839"/>
    <w:rsid w:val="001C162A"/>
    <w:rsid w:val="001F734F"/>
    <w:rsid w:val="00223582"/>
    <w:rsid w:val="0026190F"/>
    <w:rsid w:val="002630E0"/>
    <w:rsid w:val="002B3218"/>
    <w:rsid w:val="002F5623"/>
    <w:rsid w:val="003459F4"/>
    <w:rsid w:val="00407DC5"/>
    <w:rsid w:val="004615F7"/>
    <w:rsid w:val="004705CA"/>
    <w:rsid w:val="004E7BC4"/>
    <w:rsid w:val="005962D4"/>
    <w:rsid w:val="005D6621"/>
    <w:rsid w:val="00640987"/>
    <w:rsid w:val="006D0341"/>
    <w:rsid w:val="006F174E"/>
    <w:rsid w:val="00715DA5"/>
    <w:rsid w:val="00720D91"/>
    <w:rsid w:val="007D3094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01984"/>
    <w:rsid w:val="00B11FD8"/>
    <w:rsid w:val="00B5395E"/>
    <w:rsid w:val="00BE1774"/>
    <w:rsid w:val="00C34904"/>
    <w:rsid w:val="00CD23E5"/>
    <w:rsid w:val="00CE0732"/>
    <w:rsid w:val="00D31394"/>
    <w:rsid w:val="00DB24D0"/>
    <w:rsid w:val="00DC0A5A"/>
    <w:rsid w:val="00DF5AE2"/>
    <w:rsid w:val="00E14B4B"/>
    <w:rsid w:val="00E157AE"/>
    <w:rsid w:val="00E679F6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cp:lastPrinted>2022-02-10T02:46:00Z</cp:lastPrinted>
  <dcterms:created xsi:type="dcterms:W3CDTF">2018-01-18T07:27:00Z</dcterms:created>
  <dcterms:modified xsi:type="dcterms:W3CDTF">2022-02-10T02:46:00Z</dcterms:modified>
</cp:coreProperties>
</file>