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2A0" w:rsidRDefault="009352A0" w:rsidP="009352A0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</w:p>
    <w:p w:rsidR="009352A0" w:rsidRPr="009352A0" w:rsidRDefault="009352A0" w:rsidP="009352A0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9352A0">
        <w:rPr>
          <w:rFonts w:ascii="Segoe UI" w:hAnsi="Segoe UI" w:cs="Segoe UI"/>
          <w:b/>
          <w:sz w:val="28"/>
          <w:szCs w:val="28"/>
        </w:rPr>
        <w:t>Новосибирской области выделили субсидию на проведение комплексных кадастровых работ</w:t>
      </w:r>
      <w:bookmarkEnd w:id="0"/>
    </w:p>
    <w:p w:rsidR="009352A0" w:rsidRPr="009352A0" w:rsidRDefault="009352A0" w:rsidP="009352A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352A0">
        <w:rPr>
          <w:rFonts w:ascii="Segoe UI" w:hAnsi="Segoe UI" w:cs="Segoe UI"/>
          <w:sz w:val="28"/>
          <w:szCs w:val="28"/>
        </w:rPr>
        <w:t xml:space="preserve">В 2023 году на территории Новосибирской области планируется проведение комплексных кадастровых работ за счет средств федерального бюджета. Заявка на получение субсидии рассмотрена и одобрена Федеральной службой государственной регистрации, кадастра и картографии. Для проведения кадастровых работ субъекту будет выделено 7,1 </w:t>
      </w:r>
      <w:proofErr w:type="gramStart"/>
      <w:r w:rsidRPr="009352A0">
        <w:rPr>
          <w:rFonts w:ascii="Segoe UI" w:hAnsi="Segoe UI" w:cs="Segoe UI"/>
          <w:sz w:val="28"/>
          <w:szCs w:val="28"/>
        </w:rPr>
        <w:t>млн</w:t>
      </w:r>
      <w:proofErr w:type="gramEnd"/>
      <w:r w:rsidRPr="009352A0">
        <w:rPr>
          <w:rFonts w:ascii="Segoe UI" w:hAnsi="Segoe UI" w:cs="Segoe UI"/>
          <w:sz w:val="28"/>
          <w:szCs w:val="28"/>
        </w:rPr>
        <w:t xml:space="preserve"> рублей из федерального бюджета. </w:t>
      </w:r>
    </w:p>
    <w:p w:rsidR="009352A0" w:rsidRPr="009352A0" w:rsidRDefault="009352A0" w:rsidP="009352A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352A0">
        <w:rPr>
          <w:rFonts w:ascii="Segoe UI" w:hAnsi="Segoe UI" w:cs="Segoe UI"/>
          <w:sz w:val="28"/>
          <w:szCs w:val="28"/>
        </w:rPr>
        <w:t xml:space="preserve">В результате проведения комплексных кадастровых работ будут образованы новые земельные участки, уточнены местоположения границ земельных участков и расположенных на них зданий, сооружений, объектов незавершенного строительства, а также исправлены реестровые ошибки в сведениях о таких объектах. </w:t>
      </w:r>
      <w:r w:rsidRPr="009352A0">
        <w:rPr>
          <w:rFonts w:ascii="Segoe UI" w:hAnsi="Segoe UI" w:cs="Segoe UI"/>
          <w:i/>
          <w:sz w:val="28"/>
          <w:szCs w:val="28"/>
        </w:rPr>
        <w:t>«Проведение комплексных кадастровых работ способствует наполнению Единого государственного реестра недвижимости полными и точными сведениями о земельных участках и их границах»,</w:t>
      </w:r>
      <w:r w:rsidRPr="009352A0">
        <w:rPr>
          <w:rFonts w:ascii="Segoe UI" w:hAnsi="Segoe UI" w:cs="Segoe UI"/>
          <w:sz w:val="28"/>
          <w:szCs w:val="28"/>
        </w:rPr>
        <w:t xml:space="preserve">                    </w:t>
      </w:r>
      <w:proofErr w:type="gramStart"/>
      <w:r w:rsidRPr="009352A0">
        <w:rPr>
          <w:rFonts w:ascii="Segoe UI" w:hAnsi="Segoe UI" w:cs="Segoe UI"/>
          <w:sz w:val="28"/>
          <w:szCs w:val="28"/>
        </w:rPr>
        <w:t>-п</w:t>
      </w:r>
      <w:proofErr w:type="gramEnd"/>
      <w:r w:rsidRPr="009352A0">
        <w:rPr>
          <w:rFonts w:ascii="Segoe UI" w:hAnsi="Segoe UI" w:cs="Segoe UI"/>
          <w:sz w:val="28"/>
          <w:szCs w:val="28"/>
        </w:rPr>
        <w:t xml:space="preserve">оясняет заместитель руководителя Управления Росреестра по Новосибирской области </w:t>
      </w:r>
      <w:r w:rsidRPr="009352A0">
        <w:rPr>
          <w:rFonts w:ascii="Segoe UI" w:hAnsi="Segoe UI" w:cs="Segoe UI"/>
          <w:b/>
          <w:sz w:val="28"/>
          <w:szCs w:val="28"/>
        </w:rPr>
        <w:t>Иван Пархоменко.</w:t>
      </w:r>
      <w:r w:rsidRPr="009352A0">
        <w:rPr>
          <w:rFonts w:ascii="Segoe UI" w:hAnsi="Segoe UI" w:cs="Segoe UI"/>
          <w:sz w:val="28"/>
          <w:szCs w:val="28"/>
        </w:rPr>
        <w:t xml:space="preserve"> </w:t>
      </w:r>
    </w:p>
    <w:p w:rsidR="009352A0" w:rsidRPr="009352A0" w:rsidRDefault="009352A0" w:rsidP="009352A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352A0">
        <w:rPr>
          <w:rFonts w:ascii="Segoe UI" w:hAnsi="Segoe UI" w:cs="Segoe UI"/>
          <w:sz w:val="28"/>
          <w:szCs w:val="28"/>
        </w:rPr>
        <w:t xml:space="preserve">Комплексные кадастровые работы выполняются одновременно в отношении всех земельных участков и зданий, расположенных на территории одного кадастрового квартала или нескольких смежных кадастровых кварталов. Преимущество комплексных кадастровых работ  состоит в том, что они значительно дешевле работ, которые выполняются в индивидуальном заявительном порядке. Собственникам земельных участков, в отношении которых проводятся комплексные кадастровые работы не нужно платить за межевание и обращаться орган регистрации прав для внесения сведений в ЕГРН. Помимо этого комплексные работы сокращают количество земельных </w:t>
      </w:r>
      <w:r w:rsidRPr="009352A0">
        <w:rPr>
          <w:rFonts w:ascii="Segoe UI" w:hAnsi="Segoe UI" w:cs="Segoe UI"/>
          <w:sz w:val="28"/>
          <w:szCs w:val="28"/>
        </w:rPr>
        <w:lastRenderedPageBreak/>
        <w:t>споров, поскольку согласованием местоположения границ земельного участка занимается специальная согласительная комиссия, а не собственники.</w:t>
      </w:r>
    </w:p>
    <w:p w:rsidR="00A417DB" w:rsidRPr="009352A0" w:rsidRDefault="009352A0" w:rsidP="009352A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9352A0">
        <w:rPr>
          <w:rFonts w:ascii="Segoe UI" w:hAnsi="Segoe UI" w:cs="Segoe UI"/>
          <w:sz w:val="28"/>
          <w:szCs w:val="28"/>
        </w:rPr>
        <w:t xml:space="preserve">Информация о начале проведения комплексных кадастровых работ на территории региона размещается на официальном </w:t>
      </w:r>
      <w:hyperlink r:id="rId9" w:history="1">
        <w:r w:rsidRPr="009352A0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9352A0">
        <w:rPr>
          <w:rFonts w:ascii="Segoe UI" w:hAnsi="Segoe UI" w:cs="Segoe UI"/>
          <w:sz w:val="28"/>
          <w:szCs w:val="28"/>
        </w:rPr>
        <w:t xml:space="preserve"> Росреестра и на сайте органов, по заказу которых проводятся такие работы</w:t>
      </w:r>
      <w:r>
        <w:rPr>
          <w:rFonts w:ascii="Segoe UI" w:hAnsi="Segoe UI" w:cs="Segoe UI"/>
          <w:sz w:val="28"/>
          <w:szCs w:val="28"/>
        </w:rPr>
        <w:t>.</w:t>
      </w:r>
    </w:p>
    <w:p w:rsidR="00AF27ED" w:rsidRDefault="00372A1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372A1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372A1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372A10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372A1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A10" w:rsidRDefault="00372A10" w:rsidP="00747FDB">
      <w:pPr>
        <w:spacing w:after="0" w:line="240" w:lineRule="auto"/>
      </w:pPr>
      <w:r>
        <w:separator/>
      </w:r>
    </w:p>
  </w:endnote>
  <w:endnote w:type="continuationSeparator" w:id="0">
    <w:p w:rsidR="00372A10" w:rsidRDefault="00372A1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A10" w:rsidRDefault="00372A10" w:rsidP="00747FDB">
      <w:pPr>
        <w:spacing w:after="0" w:line="240" w:lineRule="auto"/>
      </w:pPr>
      <w:r>
        <w:separator/>
      </w:r>
    </w:p>
  </w:footnote>
  <w:footnote w:type="continuationSeparator" w:id="0">
    <w:p w:rsidR="00372A10" w:rsidRDefault="00372A1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72A10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352A0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open-service/statistika-i-analitika/kompleksnye-kadastrovye-rabotyNovosibirskayaOblast/izveshcheniya-o-nachale-vypolneniya-kompleksnykh-kadastrovykh-rabot54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2022-09-14T03:32:00Z</dcterms:created>
  <dcterms:modified xsi:type="dcterms:W3CDTF">2022-09-14T03:32:00Z</dcterms:modified>
</cp:coreProperties>
</file>