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D500FF">
      <w:pPr>
        <w:rPr>
          <w:rFonts w:cs="Calibri"/>
          <w:noProof/>
        </w:rPr>
      </w:pPr>
    </w:p>
    <w:p w:rsidR="00D500FF" w:rsidRPr="00D500FF" w:rsidRDefault="00D500FF" w:rsidP="00D500FF">
      <w:pPr>
        <w:tabs>
          <w:tab w:val="left" w:pos="4360"/>
        </w:tabs>
        <w:ind w:firstLine="708"/>
        <w:jc w:val="center"/>
        <w:rPr>
          <w:b/>
          <w:sz w:val="32"/>
          <w:szCs w:val="32"/>
        </w:rPr>
      </w:pPr>
      <w:r w:rsidRPr="00D500FF">
        <w:rPr>
          <w:b/>
          <w:sz w:val="32"/>
          <w:szCs w:val="32"/>
        </w:rPr>
        <w:t xml:space="preserve">В </w:t>
      </w:r>
      <w:proofErr w:type="gramStart"/>
      <w:r w:rsidRPr="00D500FF">
        <w:rPr>
          <w:b/>
          <w:sz w:val="32"/>
          <w:szCs w:val="32"/>
        </w:rPr>
        <w:t>новосибирском</w:t>
      </w:r>
      <w:proofErr w:type="gramEnd"/>
      <w:r w:rsidRPr="00D500FF">
        <w:rPr>
          <w:b/>
          <w:sz w:val="32"/>
          <w:szCs w:val="32"/>
        </w:rPr>
        <w:t xml:space="preserve"> </w:t>
      </w:r>
      <w:proofErr w:type="spellStart"/>
      <w:r w:rsidRPr="00D500FF">
        <w:rPr>
          <w:b/>
          <w:sz w:val="32"/>
          <w:szCs w:val="32"/>
        </w:rPr>
        <w:t>Росреестре</w:t>
      </w:r>
      <w:proofErr w:type="spellEnd"/>
      <w:r w:rsidRPr="00D500FF">
        <w:rPr>
          <w:b/>
          <w:sz w:val="32"/>
          <w:szCs w:val="32"/>
        </w:rPr>
        <w:t xml:space="preserve"> разъяснили, зачем выявляют собственников недвижимости</w:t>
      </w:r>
    </w:p>
    <w:p w:rsidR="00D500FF" w:rsidRDefault="00D500FF" w:rsidP="00D500FF">
      <w:pPr>
        <w:pStyle w:val="1"/>
        <w:keepNext w:val="0"/>
        <w:keepLines w:val="0"/>
        <w:shd w:val="clear" w:color="auto" w:fill="FFFFFF"/>
        <w:spacing w:before="0"/>
        <w:ind w:firstLine="709"/>
        <w:jc w:val="both"/>
        <w:rPr>
          <w:rFonts w:ascii="Segoe UI" w:hAnsi="Segoe UI" w:cs="Segoe UI"/>
          <w:b w:val="0"/>
          <w:color w:val="auto"/>
        </w:rPr>
      </w:pP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before="0"/>
        <w:ind w:firstLine="709"/>
        <w:jc w:val="both"/>
        <w:rPr>
          <w:rFonts w:ascii="Segoe UI" w:hAnsi="Segoe UI" w:cs="Segoe UI"/>
          <w:b w:val="0"/>
          <w:color w:val="auto"/>
        </w:rPr>
      </w:pPr>
      <w:r w:rsidRPr="00D500FF">
        <w:rPr>
          <w:rFonts w:ascii="Segoe UI" w:hAnsi="Segoe UI" w:cs="Segoe UI"/>
          <w:b w:val="0"/>
          <w:color w:val="auto"/>
        </w:rPr>
        <w:t>Проблема отсутствия сведений о правообладателях наиболее актуальна в Новосибирской области на объекты недвижимости, права на которые возникли до 31 января 1998 года. 29 июня 2021 года вступил в силу закон о выявлении правообладателей ранее учтенных объектов недвижимости.</w:t>
      </w: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before="0"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auto"/>
        </w:rPr>
        <w:t>Реализацией закона занимаются органы местного самоуправления. Мероприятия по выявле</w:t>
      </w:r>
      <w:bookmarkStart w:id="0" w:name="_GoBack"/>
      <w:bookmarkEnd w:id="0"/>
      <w:r w:rsidRPr="00D500FF">
        <w:rPr>
          <w:rFonts w:ascii="Segoe UI" w:hAnsi="Segoe UI" w:cs="Segoe UI"/>
          <w:b w:val="0"/>
          <w:color w:val="auto"/>
        </w:rPr>
        <w:t xml:space="preserve">нию правообладателей включают в себя анализ документов, хранящихся в муниципалитете, направление межведомственных запросов, размещение </w:t>
      </w: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сообщения о способах и порядке предоставления в орган местного самоуправления сведений о правообладателях ранее учтённых объектов недвижимости самими правообладателями. </w:t>
      </w: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before="0"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После проведённых мероприятий органом местного самоуправления подготавливается проект решения о выявлении правообладателя ранее учтённой недвижимости и направляется ему. </w:t>
      </w: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before="0"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У лица, получившего такое решение, есть 45 дней для направления возражения. В случае если такие возражения не поступают, решение с заявлением о внесении сведений о правообладателе ранее учтённого объекта недвижимости предоставляется в </w:t>
      </w:r>
      <w:proofErr w:type="gramStart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>региональный</w:t>
      </w:r>
      <w:proofErr w:type="gramEnd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 </w:t>
      </w:r>
      <w:proofErr w:type="spellStart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>Росреестр</w:t>
      </w:r>
      <w:proofErr w:type="spellEnd"/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before="0"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Полнота данных ЕГРН имеет существенное значение для развития инвестиционной привлекательности региона, например для развития инфраструктуры, при планировании благоустройства. </w:t>
      </w: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Новосибирский </w:t>
      </w:r>
      <w:proofErr w:type="spellStart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>Росреестр</w:t>
      </w:r>
      <w:proofErr w:type="spellEnd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 рекомендует собственников ранее учтённой недвижимости внести свои права в ЕГРН, подав документы в любой офис многофункционального центра. При регистрации прав на ранее учтённый объект недвижимости собственник освобождается от уплаты госпошлины.</w:t>
      </w:r>
    </w:p>
    <w:p w:rsidR="00D500FF" w:rsidRPr="00D500FF" w:rsidRDefault="00D500FF" w:rsidP="00D500FF">
      <w:pPr>
        <w:pStyle w:val="1"/>
        <w:keepNext w:val="0"/>
        <w:keepLines w:val="0"/>
        <w:shd w:val="clear" w:color="auto" w:fill="FFFFFF"/>
        <w:spacing w:after="144" w:line="210" w:lineRule="atLeast"/>
        <w:ind w:firstLine="708"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lastRenderedPageBreak/>
        <w:t xml:space="preserve"> «</w:t>
      </w:r>
      <w:r w:rsidRPr="00D500FF">
        <w:rPr>
          <w:rFonts w:ascii="Segoe UI" w:hAnsi="Segoe UI" w:cs="Segoe UI"/>
          <w:b w:val="0"/>
          <w:i/>
          <w:color w:val="000000"/>
          <w:shd w:val="clear" w:color="auto" w:fill="FFFFFF"/>
        </w:rPr>
        <w:t>Отсутствие сведений в ЕГРН может помешать проведению сделок с недвижимостью – если правообладатель хочет продать или подарить такой объект недвижимости, ему обязательно нужно зарегистрировать на него свое право. Особенно важно обратить внимание на то, что отсутствие данных в ЕГРН о правообладателе недвижимости увеличивает риск мошеннических действий</w:t>
      </w:r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», – сообщила заместитель руководителя Управления </w:t>
      </w:r>
      <w:proofErr w:type="spellStart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>Росреестра</w:t>
      </w:r>
      <w:proofErr w:type="spellEnd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 xml:space="preserve"> по Новосибирской области </w:t>
      </w:r>
      <w:r w:rsidRPr="00D500FF">
        <w:rPr>
          <w:rFonts w:ascii="Segoe UI" w:hAnsi="Segoe UI" w:cs="Segoe UI"/>
          <w:color w:val="000000"/>
          <w:shd w:val="clear" w:color="auto" w:fill="FFFFFF"/>
        </w:rPr>
        <w:t xml:space="preserve">Наталья </w:t>
      </w:r>
      <w:proofErr w:type="spellStart"/>
      <w:r w:rsidRPr="00D500FF">
        <w:rPr>
          <w:rFonts w:ascii="Segoe UI" w:hAnsi="Segoe UI" w:cs="Segoe UI"/>
          <w:color w:val="000000"/>
          <w:shd w:val="clear" w:color="auto" w:fill="FFFFFF"/>
        </w:rPr>
        <w:t>Ивчатова</w:t>
      </w:r>
      <w:proofErr w:type="spellEnd"/>
      <w:r w:rsidRPr="00D500FF">
        <w:rPr>
          <w:rFonts w:ascii="Segoe UI" w:hAnsi="Segoe UI" w:cs="Segoe UI"/>
          <w:b w:val="0"/>
          <w:color w:val="000000"/>
          <w:shd w:val="clear" w:color="auto" w:fill="FFFFFF"/>
        </w:rPr>
        <w:t>.</w:t>
      </w:r>
    </w:p>
    <w:p w:rsidR="002B1558" w:rsidRPr="00052348" w:rsidRDefault="002B1558" w:rsidP="00CB1F26">
      <w:pPr>
        <w:rPr>
          <w:rFonts w:ascii="Segoe UI" w:hAnsi="Segoe UI" w:cs="Segoe UI"/>
          <w:b/>
        </w:rPr>
      </w:pP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B47095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D500FF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CB1F26" w:rsidRPr="00815B0C" w:rsidRDefault="00D500FF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0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D500FF" w:rsidP="00CB1F26">
      <w:pPr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2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3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4"/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D500F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00FF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D500FF">
    <w:pPr>
      <w:pStyle w:val="a4"/>
    </w:pPr>
  </w:p>
  <w:p w:rsidR="001A65F3" w:rsidRDefault="00D500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C9F2687"/>
    <w:multiLevelType w:val="hybridMultilevel"/>
    <w:tmpl w:val="53A8A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26"/>
    <w:rsid w:val="00043094"/>
    <w:rsid w:val="001935E7"/>
    <w:rsid w:val="001E7D2D"/>
    <w:rsid w:val="002B1558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76DE6"/>
    <w:rsid w:val="00583EBB"/>
    <w:rsid w:val="00722AAE"/>
    <w:rsid w:val="00760609"/>
    <w:rsid w:val="00777DCE"/>
    <w:rsid w:val="007A54B7"/>
    <w:rsid w:val="007C4262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500FF"/>
    <w:rsid w:val="00D83CE1"/>
    <w:rsid w:val="00E9777C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00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50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00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50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nstagram.com/rosreestr_nsk/?hl=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SIZ</cp:lastModifiedBy>
  <cp:revision>10</cp:revision>
  <cp:lastPrinted>2021-12-07T09:21:00Z</cp:lastPrinted>
  <dcterms:created xsi:type="dcterms:W3CDTF">2021-12-07T09:31:00Z</dcterms:created>
  <dcterms:modified xsi:type="dcterms:W3CDTF">2021-12-20T07:14:00Z</dcterms:modified>
</cp:coreProperties>
</file>